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E4" w:rsidRDefault="007C57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57E4" w:rsidRDefault="007C57E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C57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57E4" w:rsidRDefault="007C57E4">
            <w:pPr>
              <w:pStyle w:val="ConsPlusNormal"/>
              <w:outlineLvl w:val="0"/>
            </w:pPr>
            <w:r>
              <w:t>3 марта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57E4" w:rsidRDefault="007C57E4">
            <w:pPr>
              <w:pStyle w:val="ConsPlusNormal"/>
              <w:jc w:val="right"/>
              <w:outlineLvl w:val="0"/>
            </w:pPr>
            <w:r>
              <w:t>N 94-УГ</w:t>
            </w:r>
          </w:p>
        </w:tc>
      </w:tr>
    </w:tbl>
    <w:p w:rsidR="007C57E4" w:rsidRDefault="007C57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7E4" w:rsidRDefault="007C57E4">
      <w:pPr>
        <w:pStyle w:val="ConsPlusNormal"/>
      </w:pPr>
    </w:p>
    <w:p w:rsidR="007C57E4" w:rsidRDefault="007C57E4">
      <w:pPr>
        <w:pStyle w:val="ConsPlusTitle"/>
        <w:jc w:val="center"/>
      </w:pPr>
      <w:r>
        <w:t>УКАЗ</w:t>
      </w:r>
    </w:p>
    <w:p w:rsidR="007C57E4" w:rsidRDefault="007C57E4">
      <w:pPr>
        <w:pStyle w:val="ConsPlusTitle"/>
        <w:jc w:val="center"/>
      </w:pPr>
    </w:p>
    <w:p w:rsidR="007C57E4" w:rsidRDefault="007C57E4">
      <w:pPr>
        <w:pStyle w:val="ConsPlusTitle"/>
        <w:jc w:val="center"/>
      </w:pPr>
      <w:r>
        <w:t>ГУБЕРНАТОРА СВЕРДЛОВСКОЙ ОБЛАСТИ</w:t>
      </w:r>
    </w:p>
    <w:p w:rsidR="007C57E4" w:rsidRDefault="007C57E4">
      <w:pPr>
        <w:pStyle w:val="ConsPlusTitle"/>
        <w:jc w:val="center"/>
      </w:pPr>
    </w:p>
    <w:p w:rsidR="007C57E4" w:rsidRDefault="007C57E4">
      <w:pPr>
        <w:pStyle w:val="ConsPlusTitle"/>
        <w:jc w:val="center"/>
      </w:pPr>
      <w:r>
        <w:t>О ВНЕСЕНИИ ИЗМЕНЕНИЙ В УКАЗ</w:t>
      </w:r>
    </w:p>
    <w:p w:rsidR="007C57E4" w:rsidRDefault="007C57E4">
      <w:pPr>
        <w:pStyle w:val="ConsPlusTitle"/>
        <w:jc w:val="center"/>
      </w:pPr>
      <w:r>
        <w:t>ГУБЕРНАТОРА СВЕРДЛОВСКОЙ ОБЛАСТИ ОТ 17.02.2020 N 55-УГ</w:t>
      </w:r>
    </w:p>
    <w:p w:rsidR="007C57E4" w:rsidRDefault="007C57E4">
      <w:pPr>
        <w:pStyle w:val="ConsPlusTitle"/>
        <w:jc w:val="center"/>
      </w:pPr>
      <w:r>
        <w:t>"О НЕКОТОРЫХ ВОПРОСАХ ОРГАНИЗАЦИИ ДЕЯТЕЛЬНОСТИ</w:t>
      </w:r>
    </w:p>
    <w:p w:rsidR="007C57E4" w:rsidRDefault="007C57E4">
      <w:pPr>
        <w:pStyle w:val="ConsPlusTitle"/>
        <w:jc w:val="center"/>
      </w:pPr>
      <w:r>
        <w:t>ПО ПРОФИЛАКТИКЕ КОРРУПЦИОННЫХ ПРАВОНАРУШЕНИЙ"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4.2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7">
        <w:r>
          <w:rPr>
            <w:color w:val="0000FF"/>
          </w:rPr>
          <w:t>частью второй пункта 7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Указ</w:t>
        </w:r>
      </w:hyperlink>
      <w:r>
        <w:t xml:space="preserve"> Губернатора Свердловской области от 17.02.2020 N 55-УГ "О некоторых вопросах организации деятельности по профилактике коррупционных правонарушений" ("Официальный интернет-портал правовой информации Свердловской области" (www.pravo.gov66.ru), 2020, 18 февраля, N 24701) с изменениями, внесенными Указами Губернатора Свердловской области от 16.04.2020 N 183-УГ, от 29.06.2020 N 336-УГ, от 19.01.2021 N 12-УГ, от 28.12.2021 N 770-УГ и от 22.11.2022 N 592-УГ, следующие изменения: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10">
        <w:r>
          <w:rPr>
            <w:color w:val="0000FF"/>
          </w:rPr>
          <w:t>частью 2 статьи 14</w:t>
        </w:r>
      </w:hyperlink>
      <w:r>
        <w:t xml:space="preserve"> и </w:t>
      </w:r>
      <w:hyperlink r:id="rId1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2">
        <w:r>
          <w:rPr>
            <w:color w:val="0000FF"/>
          </w:rPr>
          <w:t>частью 5 статьи 9</w:t>
        </w:r>
      </w:hyperlink>
      <w:r>
        <w:t xml:space="preserve">, </w:t>
      </w:r>
      <w:hyperlink r:id="rId13">
        <w:r>
          <w:rPr>
            <w:color w:val="0000FF"/>
          </w:rPr>
          <w:t>частью 2 статьи 11</w:t>
        </w:r>
      </w:hyperlink>
      <w:r>
        <w:t xml:space="preserve"> и </w:t>
      </w:r>
      <w:hyperlink r:id="rId14">
        <w:r>
          <w:rPr>
            <w:color w:val="0000FF"/>
          </w:rPr>
          <w:t>частью 4.2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5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16">
        <w:r>
          <w:rPr>
            <w:color w:val="0000FF"/>
          </w:rPr>
          <w:t>частью третьей пункта 5 статьи 10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</w:t>
      </w:r>
      <w:hyperlink r:id="rId17">
        <w:r>
          <w:rPr>
            <w:color w:val="0000FF"/>
          </w:rPr>
          <w:t>частью второй пункта 7 статьи 12-1</w:t>
        </w:r>
      </w:hyperlink>
      <w:r>
        <w:t xml:space="preserve">, </w:t>
      </w:r>
      <w:hyperlink r:id="rId18">
        <w:r>
          <w:rPr>
            <w:color w:val="0000FF"/>
          </w:rPr>
          <w:t>подпунктом 2 части второй пункта 3 статьи 12-2</w:t>
        </w:r>
      </w:hyperlink>
      <w:r>
        <w:t xml:space="preserve"> и </w:t>
      </w:r>
      <w:hyperlink r:id="rId19">
        <w:r>
          <w:rPr>
            <w:color w:val="0000FF"/>
          </w:rPr>
          <w:t>частью второй пункта 3 статьи 12-5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постановляю:";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пункт 1</w:t>
        </w:r>
      </w:hyperlink>
      <w:r>
        <w:t xml:space="preserve"> дополнить подпунктом 7-1 следующего содержания: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"7-1) Порядок приема сообщения лица, замещающего муниципальную должность депутата представительного органа муниципального образования, расположенного на территории Свердловской области, и осуществляющего свои полномочия на непостоянной основе, о несовершении сделок, предусмотренных в </w:t>
      </w:r>
      <w:hyperlink r:id="rId2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 (прилагается);";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3) </w:t>
      </w:r>
      <w:hyperlink r:id="rId22">
        <w:r>
          <w:rPr>
            <w:color w:val="0000FF"/>
          </w:rPr>
          <w:t>дополнить</w:t>
        </w:r>
      </w:hyperlink>
      <w:r>
        <w:t xml:space="preserve"> Порядком приема сообщения лица, замещающего муниципальную должность депутата представительного органа муниципального образования, расположенного на территории Свердловской области, и осуществляющего свои полномочия на непостоянной основе, о несовершении сделок, предусмотренных в части 1 статьи 3 Федерального закона от 3 декабря 2012 </w:t>
      </w:r>
      <w:r>
        <w:lastRenderedPageBreak/>
        <w:t xml:space="preserve">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 </w:t>
      </w:r>
      <w:hyperlink w:anchor="P48">
        <w:r>
          <w:rPr>
            <w:color w:val="0000FF"/>
          </w:rPr>
          <w:t>(приложение)</w:t>
        </w:r>
      </w:hyperlink>
      <w:r>
        <w:t>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3">
        <w:r>
          <w:rPr>
            <w:color w:val="0000FF"/>
          </w:rPr>
          <w:t>Указ</w:t>
        </w:r>
      </w:hyperlink>
      <w:r>
        <w:t xml:space="preserve"> Губернатора Свердловской области от 30.12.2019 N 715-УГ "О реализации части второй пункта 7 статьи 12-1 Закона Свердловской области от 20 февраля 2009 года N 2-ОЗ "О противодействии коррупции в Свердловской области" ("Официальный интернет-портал правовой информации Свердловской области" (www.pravo.gov66.ru), 2019, 30 декабря, N 24283) с изменениями, внесенными </w:t>
      </w:r>
      <w:hyperlink r:id="rId24">
        <w:r>
          <w:rPr>
            <w:color w:val="0000FF"/>
          </w:rPr>
          <w:t>Указом</w:t>
        </w:r>
      </w:hyperlink>
      <w:r>
        <w:t xml:space="preserve"> Губернатора Свердловской области от 22.11.2022 N 592-УГ.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3. Настоящий Указ вступает в силу на следующий день после его официального опубликования.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right"/>
      </w:pPr>
      <w:r>
        <w:t>Губернатор</w:t>
      </w:r>
    </w:p>
    <w:p w:rsidR="007C57E4" w:rsidRDefault="007C57E4">
      <w:pPr>
        <w:pStyle w:val="ConsPlusNormal"/>
        <w:jc w:val="right"/>
      </w:pPr>
      <w:r>
        <w:t>Свердловской области</w:t>
      </w:r>
    </w:p>
    <w:p w:rsidR="007C57E4" w:rsidRDefault="007C57E4">
      <w:pPr>
        <w:pStyle w:val="ConsPlusNormal"/>
        <w:jc w:val="right"/>
      </w:pPr>
      <w:r>
        <w:t>Е.В.КУЙВАШЕВ</w:t>
      </w:r>
    </w:p>
    <w:p w:rsidR="007C57E4" w:rsidRDefault="007C57E4">
      <w:pPr>
        <w:pStyle w:val="ConsPlusNormal"/>
      </w:pPr>
      <w:r>
        <w:t>г. Екатеринбург</w:t>
      </w:r>
    </w:p>
    <w:p w:rsidR="007C57E4" w:rsidRDefault="007C57E4">
      <w:pPr>
        <w:pStyle w:val="ConsPlusNormal"/>
        <w:spacing w:before="220"/>
      </w:pPr>
      <w:r>
        <w:t>3 марта 2023 года</w:t>
      </w:r>
    </w:p>
    <w:p w:rsidR="007C57E4" w:rsidRDefault="007C57E4">
      <w:pPr>
        <w:pStyle w:val="ConsPlusNormal"/>
        <w:spacing w:before="220"/>
      </w:pPr>
      <w:r>
        <w:t>N 94-УГ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right"/>
        <w:outlineLvl w:val="0"/>
      </w:pPr>
      <w:r>
        <w:t>Приложение</w:t>
      </w:r>
    </w:p>
    <w:p w:rsidR="007C57E4" w:rsidRDefault="007C57E4">
      <w:pPr>
        <w:pStyle w:val="ConsPlusNormal"/>
        <w:jc w:val="right"/>
      </w:pPr>
      <w:r>
        <w:t>к Указу Губернатора</w:t>
      </w:r>
    </w:p>
    <w:p w:rsidR="007C57E4" w:rsidRDefault="007C57E4">
      <w:pPr>
        <w:pStyle w:val="ConsPlusNormal"/>
        <w:jc w:val="right"/>
      </w:pPr>
      <w:r>
        <w:t>Свердловской области</w:t>
      </w:r>
    </w:p>
    <w:p w:rsidR="007C57E4" w:rsidRDefault="007C57E4">
      <w:pPr>
        <w:pStyle w:val="ConsPlusNormal"/>
        <w:jc w:val="right"/>
      </w:pPr>
      <w:r>
        <w:t>от 3 марта 2023 г. N 94-УГ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right"/>
      </w:pPr>
      <w:r>
        <w:t>Утвержден</w:t>
      </w:r>
    </w:p>
    <w:p w:rsidR="007C57E4" w:rsidRDefault="007C57E4">
      <w:pPr>
        <w:pStyle w:val="ConsPlusNormal"/>
        <w:jc w:val="right"/>
      </w:pPr>
      <w:r>
        <w:t>Указом Губернатора</w:t>
      </w:r>
    </w:p>
    <w:p w:rsidR="007C57E4" w:rsidRDefault="007C57E4">
      <w:pPr>
        <w:pStyle w:val="ConsPlusNormal"/>
        <w:jc w:val="right"/>
      </w:pPr>
      <w:r>
        <w:t>Свердловской области</w:t>
      </w:r>
    </w:p>
    <w:p w:rsidR="007C57E4" w:rsidRDefault="007C57E4">
      <w:pPr>
        <w:pStyle w:val="ConsPlusNormal"/>
        <w:jc w:val="right"/>
      </w:pPr>
      <w:r>
        <w:t>от 17 февраля 2020 г. N 55-УГ</w:t>
      </w:r>
    </w:p>
    <w:p w:rsidR="007C57E4" w:rsidRDefault="007C57E4">
      <w:pPr>
        <w:pStyle w:val="ConsPlusNormal"/>
        <w:jc w:val="right"/>
      </w:pPr>
      <w:r>
        <w:t>"О некоторых вопросах организации</w:t>
      </w:r>
    </w:p>
    <w:p w:rsidR="007C57E4" w:rsidRDefault="007C57E4">
      <w:pPr>
        <w:pStyle w:val="ConsPlusNormal"/>
        <w:jc w:val="right"/>
      </w:pPr>
      <w:r>
        <w:t>деятельности по профилактике</w:t>
      </w:r>
    </w:p>
    <w:p w:rsidR="007C57E4" w:rsidRDefault="007C57E4">
      <w:pPr>
        <w:pStyle w:val="ConsPlusNormal"/>
        <w:jc w:val="right"/>
      </w:pPr>
      <w:r>
        <w:t>коррупционных правонарушений"</w:t>
      </w:r>
    </w:p>
    <w:p w:rsidR="007C57E4" w:rsidRDefault="007C57E4">
      <w:pPr>
        <w:pStyle w:val="ConsPlusNormal"/>
      </w:pPr>
    </w:p>
    <w:p w:rsidR="007C57E4" w:rsidRDefault="007C57E4">
      <w:pPr>
        <w:pStyle w:val="ConsPlusTitle"/>
        <w:jc w:val="center"/>
      </w:pPr>
      <w:bookmarkStart w:id="0" w:name="P48"/>
      <w:bookmarkEnd w:id="0"/>
      <w:r>
        <w:t>ПОРЯДОК</w:t>
      </w:r>
    </w:p>
    <w:p w:rsidR="007C57E4" w:rsidRDefault="007C57E4">
      <w:pPr>
        <w:pStyle w:val="ConsPlusTitle"/>
        <w:jc w:val="center"/>
      </w:pPr>
      <w:r>
        <w:t>ПРИЕМА СООБЩЕНИЯ ЛИЦА,</w:t>
      </w:r>
    </w:p>
    <w:p w:rsidR="007C57E4" w:rsidRDefault="007C57E4">
      <w:pPr>
        <w:pStyle w:val="ConsPlusTitle"/>
        <w:jc w:val="center"/>
      </w:pPr>
      <w:r>
        <w:t>ЗАМЕЩАЮЩЕГО МУНИЦИПАЛЬНУЮ ДОЛЖНОСТЬ ДЕПУТАТА</w:t>
      </w:r>
    </w:p>
    <w:p w:rsidR="007C57E4" w:rsidRDefault="007C57E4">
      <w:pPr>
        <w:pStyle w:val="ConsPlusTitle"/>
        <w:jc w:val="center"/>
      </w:pPr>
      <w:r>
        <w:t>ПРЕДСТАВИТЕЛЬНОГО ОРГАНА МУНИЦИПАЛЬНОГО ОБРАЗОВАНИЯ,</w:t>
      </w:r>
    </w:p>
    <w:p w:rsidR="007C57E4" w:rsidRDefault="007C57E4">
      <w:pPr>
        <w:pStyle w:val="ConsPlusTitle"/>
        <w:jc w:val="center"/>
      </w:pPr>
      <w:r>
        <w:t>РАСПОЛОЖЕННОГО НА ТЕРРИТОРИИ СВЕРДЛОВСКОЙ ОБЛАСТИ,</w:t>
      </w:r>
    </w:p>
    <w:p w:rsidR="007C57E4" w:rsidRDefault="007C57E4">
      <w:pPr>
        <w:pStyle w:val="ConsPlusTitle"/>
        <w:jc w:val="center"/>
      </w:pPr>
      <w:r>
        <w:t>И ОСУЩЕСТВЛЯЮЩЕГО СВОИ ПОЛНОМОЧИЯ НА НЕПОСТОЯННОЙ ОСНОВЕ,</w:t>
      </w:r>
    </w:p>
    <w:p w:rsidR="007C57E4" w:rsidRDefault="007C57E4">
      <w:pPr>
        <w:pStyle w:val="ConsPlusTitle"/>
        <w:jc w:val="center"/>
      </w:pPr>
      <w:r>
        <w:t>О НЕСОВЕРШЕНИИ СДЕЛОК, ПРЕДУСМОТРЕННЫХ В ЧАСТИ 1 СТАТЬИ 3</w:t>
      </w:r>
    </w:p>
    <w:p w:rsidR="007C57E4" w:rsidRDefault="007C57E4">
      <w:pPr>
        <w:pStyle w:val="ConsPlusTitle"/>
        <w:jc w:val="center"/>
      </w:pPr>
      <w:r>
        <w:t>ФЕДЕРАЛЬНОГО ЗАКОНА ОТ 3 ДЕКАБРЯ 2012 ГОДА N 230-ФЗ</w:t>
      </w:r>
    </w:p>
    <w:p w:rsidR="007C57E4" w:rsidRDefault="007C57E4">
      <w:pPr>
        <w:pStyle w:val="ConsPlusTitle"/>
        <w:jc w:val="center"/>
      </w:pPr>
      <w:r>
        <w:t>"О КОНТРОЛЕ ЗА СООТВЕТСТВИЕМ РАСХОДОВ ЛИЦ, ЗАМЕЩАЮЩИХ</w:t>
      </w:r>
    </w:p>
    <w:p w:rsidR="007C57E4" w:rsidRDefault="007C57E4">
      <w:pPr>
        <w:pStyle w:val="ConsPlusTitle"/>
        <w:jc w:val="center"/>
      </w:pPr>
      <w:r>
        <w:t>ГОСУДАРСТВЕННЫЕ ДОЛЖНОСТИ, И ИНЫХ ЛИЦ ИХ ДОХОДАМ",</w:t>
      </w:r>
    </w:p>
    <w:p w:rsidR="007C57E4" w:rsidRDefault="007C57E4">
      <w:pPr>
        <w:pStyle w:val="ConsPlusTitle"/>
        <w:jc w:val="center"/>
      </w:pPr>
      <w:r>
        <w:t>ОБЩАЯ СУММА КОТОРЫХ ПРЕВЫШАЕТ ОБЩИЙ ДОХОД ДАННОГО ЛИЦА</w:t>
      </w:r>
    </w:p>
    <w:p w:rsidR="007C57E4" w:rsidRDefault="007C57E4">
      <w:pPr>
        <w:pStyle w:val="ConsPlusTitle"/>
        <w:jc w:val="center"/>
      </w:pPr>
      <w:r>
        <w:t>И ЕГО СУПРУГИ (СУПРУГА) ЗА ТРИ ПОСЛЕДНИХ ГОДА,</w:t>
      </w:r>
    </w:p>
    <w:p w:rsidR="007C57E4" w:rsidRDefault="007C57E4">
      <w:pPr>
        <w:pStyle w:val="ConsPlusTitle"/>
        <w:jc w:val="center"/>
      </w:pPr>
      <w:r>
        <w:lastRenderedPageBreak/>
        <w:t>ПРЕДШЕСТВУЮЩИХ ОТЧЕТНОМУ ПЕРИОДУ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ind w:firstLine="540"/>
        <w:jc w:val="both"/>
      </w:pPr>
      <w:r>
        <w:t xml:space="preserve">1. Настоящий порядок устанавливает процедуру приема сообщения лица, замещающего муниципальную должность депутата представительного органа муниципального образования, расположенного на территории Свердловской области (далее - муниципальное образование), и осуществляющего свои полномочия на непостоянной основе (далее - депутат), о несовершении сделок, предусмотренных в </w:t>
      </w:r>
      <w:hyperlink r:id="rId25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 (далее - сообщение).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2. </w:t>
      </w:r>
      <w:hyperlink w:anchor="P115">
        <w:r>
          <w:rPr>
            <w:color w:val="0000FF"/>
          </w:rPr>
          <w:t>Сообщение</w:t>
        </w:r>
      </w:hyperlink>
      <w:r>
        <w:t xml:space="preserve"> представляется депутатом в письменном виде в произвольной форме или по форме согласно приложению N 1 к настоящему порядку.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3. Прием сообщений осуществляется Департаментом противодействия коррупции Свердловской области (далее - Департамент) и администрациями управленческих округов Свердловской области (далее - администрация управленческого округа).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Департамент принимает сообщения от лиц, замещающих муниципальные должности депутатов представительных органов муниципальных образований, на территориях которых не осуществляют деятельность администрации управленческих округов.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Администрации управленческих округов принимают сообщения от лиц, замещающих муниципальные должности депутатов представительных органов муниципальных образований, на территориях которых осуществляют деятельность соответствующие администрации управленческих округов.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4. Сообщение представляется депутатом в Департамент (администрацию управленческого округа) лично или направляется любым способом, обеспечивающим его доставку.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В случае представления депутатом сообщения лично сообщение представляется в двух экземплярах.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5. В Департаменте прием сообщений осуществляет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ответственный за работу с сообщениями (далее - ответственное лицо в Департаменте).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В администрациях управленческих округов прием сообщений осуществляют государственные гражданские служащие Свердловской области, замещающие должности государственной гражданской службы Свердловской области в подразделениях администраций управленческих округов, к компетенции которых отнесены вопросы государственной гражданской службы и кадров (далее - ответственное лицо в администрации управленческого округа).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6. Принятые сообщения регистрируются: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1) ответственным лицом в Департаменте в </w:t>
      </w:r>
      <w:hyperlink w:anchor="P162">
        <w:r>
          <w:rPr>
            <w:color w:val="0000FF"/>
          </w:rPr>
          <w:t>журнале</w:t>
        </w:r>
      </w:hyperlink>
      <w:r>
        <w:t xml:space="preserve"> учета сообщений о несовершении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Департаменте противодействия коррупции Свердловской области (далее - журнал Департамента) по форме согласно приложению N 2 к настоящему порядку;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 xml:space="preserve">2) ответственным лицом в администрации управленческого округа в </w:t>
      </w:r>
      <w:hyperlink w:anchor="P214">
        <w:r>
          <w:rPr>
            <w:color w:val="0000FF"/>
          </w:rPr>
          <w:t>журнале</w:t>
        </w:r>
      </w:hyperlink>
      <w:r>
        <w:t xml:space="preserve"> учета сообщений о несовершении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администрации управленческого округа </w:t>
      </w:r>
      <w:r>
        <w:lastRenderedPageBreak/>
        <w:t>Свердловской области (далее - журнал администрации управленческого округа) по форме согласно приложению N 3 к настоящему порядку.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7. В случае представления депутатом сообщения лично прием сообщения подтверждается подписью ответственного лица в Департаменте (ответственного лица в администрации управленческого округа) в сообщении. Второй экземпляр сообщения с подписью ответственного лица в Департаменте (ответственного лица в администрации управленческого округа) возвращается депутату, представившему сообщение лично, под подпись в журнале Департамента (журнале администрации управленческого округа).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В случае направления депутатом сообщения иным способом копия сообщения с подписью ответственного лица в Департаменте (ответственного лица в администрации управленческого округа) направляется депутату в течение пяти календарных дней со дня регистрации сообщения в журнале Департамента (журнале администрации управленческого округа) любым способом, обеспечивающим ее доставку.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8. Администрация управленческого округа в течение семи рабочих дней со дня окончания срока, установленного законодательством Свердловской области для представления сообщений, направляет принятые сообщения и журнал администрации управленческого округа в Департамент.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9. Ответственное лицо в Департаменте регистрирует полученные от администраций управленческих округов сообщения в журнале Департамента и прикладывает к нему журналы администраций управленческих округов.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10. Сообщения, представленные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в Департаменте.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Хранение электронных документов осуществляется ответственным лицом в Департаменте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7C57E4" w:rsidRDefault="007C57E4">
      <w:pPr>
        <w:pStyle w:val="ConsPlusNormal"/>
        <w:spacing w:before="220"/>
        <w:ind w:firstLine="540"/>
        <w:jc w:val="both"/>
      </w:pPr>
      <w:r>
        <w:t>Подлинники сообщений хранятся в Департаменте в течение трех лет со дня окончания срока, установленного законодательством Свердловской области для представления сообщений, после чего подлежат уничтожению.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right"/>
        <w:outlineLvl w:val="1"/>
      </w:pPr>
      <w:r>
        <w:t>Приложение N 1</w:t>
      </w:r>
    </w:p>
    <w:p w:rsidR="007C57E4" w:rsidRDefault="007C57E4">
      <w:pPr>
        <w:pStyle w:val="ConsPlusNormal"/>
        <w:jc w:val="right"/>
      </w:pPr>
      <w:r>
        <w:t>к Порядку приема сообщения лица,</w:t>
      </w:r>
    </w:p>
    <w:p w:rsidR="007C57E4" w:rsidRDefault="007C57E4">
      <w:pPr>
        <w:pStyle w:val="ConsPlusNormal"/>
        <w:jc w:val="right"/>
      </w:pPr>
      <w:r>
        <w:t>замещающего муниципальную должность</w:t>
      </w:r>
    </w:p>
    <w:p w:rsidR="007C57E4" w:rsidRDefault="007C57E4">
      <w:pPr>
        <w:pStyle w:val="ConsPlusNormal"/>
        <w:jc w:val="right"/>
      </w:pPr>
      <w:r>
        <w:t>депутата представительного органа</w:t>
      </w:r>
    </w:p>
    <w:p w:rsidR="007C57E4" w:rsidRDefault="007C57E4">
      <w:pPr>
        <w:pStyle w:val="ConsPlusNormal"/>
        <w:jc w:val="right"/>
      </w:pPr>
      <w:r>
        <w:t>муниципального образования,</w:t>
      </w:r>
    </w:p>
    <w:p w:rsidR="007C57E4" w:rsidRDefault="007C57E4">
      <w:pPr>
        <w:pStyle w:val="ConsPlusNormal"/>
        <w:jc w:val="right"/>
      </w:pPr>
      <w:r>
        <w:t>расположенного на территории</w:t>
      </w:r>
    </w:p>
    <w:p w:rsidR="007C57E4" w:rsidRDefault="007C57E4">
      <w:pPr>
        <w:pStyle w:val="ConsPlusNormal"/>
        <w:jc w:val="right"/>
      </w:pPr>
      <w:r>
        <w:t>Свердловской области, и осуществляющего</w:t>
      </w:r>
    </w:p>
    <w:p w:rsidR="007C57E4" w:rsidRDefault="007C57E4">
      <w:pPr>
        <w:pStyle w:val="ConsPlusNormal"/>
        <w:jc w:val="right"/>
      </w:pPr>
      <w:r>
        <w:t>свои полномочия на непостоянной основе,</w:t>
      </w:r>
    </w:p>
    <w:p w:rsidR="007C57E4" w:rsidRDefault="007C57E4">
      <w:pPr>
        <w:pStyle w:val="ConsPlusNormal"/>
        <w:jc w:val="right"/>
      </w:pPr>
      <w:r>
        <w:t>о несовершении сделок, предусмотренных</w:t>
      </w:r>
    </w:p>
    <w:p w:rsidR="007C57E4" w:rsidRDefault="007C57E4">
      <w:pPr>
        <w:pStyle w:val="ConsPlusNormal"/>
        <w:jc w:val="right"/>
      </w:pPr>
      <w:r>
        <w:t>в части 1 статьи 3 Федерального закона</w:t>
      </w:r>
    </w:p>
    <w:p w:rsidR="007C57E4" w:rsidRDefault="007C57E4">
      <w:pPr>
        <w:pStyle w:val="ConsPlusNormal"/>
        <w:jc w:val="right"/>
      </w:pPr>
      <w:r>
        <w:t>от 3 декабря 2012 года N 230-ФЗ</w:t>
      </w:r>
    </w:p>
    <w:p w:rsidR="007C57E4" w:rsidRDefault="007C57E4">
      <w:pPr>
        <w:pStyle w:val="ConsPlusNormal"/>
        <w:jc w:val="right"/>
      </w:pPr>
      <w:r>
        <w:t>"О контроле за соответствием расходов</w:t>
      </w:r>
    </w:p>
    <w:p w:rsidR="007C57E4" w:rsidRDefault="007C57E4">
      <w:pPr>
        <w:pStyle w:val="ConsPlusNormal"/>
        <w:jc w:val="right"/>
      </w:pPr>
      <w:r>
        <w:t>лиц, замещающих государственные</w:t>
      </w:r>
    </w:p>
    <w:p w:rsidR="007C57E4" w:rsidRDefault="007C57E4">
      <w:pPr>
        <w:pStyle w:val="ConsPlusNormal"/>
        <w:jc w:val="right"/>
      </w:pPr>
      <w:r>
        <w:lastRenderedPageBreak/>
        <w:t>должности, и иных лиц их доходам",</w:t>
      </w:r>
    </w:p>
    <w:p w:rsidR="007C57E4" w:rsidRDefault="007C57E4">
      <w:pPr>
        <w:pStyle w:val="ConsPlusNormal"/>
        <w:jc w:val="right"/>
      </w:pPr>
      <w:r>
        <w:t>общая сумма которых превышает</w:t>
      </w:r>
    </w:p>
    <w:p w:rsidR="007C57E4" w:rsidRDefault="007C57E4">
      <w:pPr>
        <w:pStyle w:val="ConsPlusNormal"/>
        <w:jc w:val="right"/>
      </w:pPr>
      <w:r>
        <w:t>общий доход данного лица и его супруги</w:t>
      </w:r>
    </w:p>
    <w:p w:rsidR="007C57E4" w:rsidRDefault="007C57E4">
      <w:pPr>
        <w:pStyle w:val="ConsPlusNormal"/>
        <w:jc w:val="right"/>
      </w:pPr>
      <w:r>
        <w:t>(супруга) за три последних года,</w:t>
      </w:r>
    </w:p>
    <w:p w:rsidR="007C57E4" w:rsidRDefault="007C57E4">
      <w:pPr>
        <w:pStyle w:val="ConsPlusNormal"/>
        <w:jc w:val="right"/>
      </w:pPr>
      <w:r>
        <w:t>предшествующих отчетному периоду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both"/>
      </w:pPr>
      <w:r>
        <w:t>Форма</w:t>
      </w:r>
    </w:p>
    <w:p w:rsidR="007C57E4" w:rsidRDefault="007C57E4">
      <w:pPr>
        <w:pStyle w:val="ConsPlusNormal"/>
      </w:pPr>
    </w:p>
    <w:p w:rsidR="007C57E4" w:rsidRDefault="007C57E4">
      <w:pPr>
        <w:pStyle w:val="ConsPlusNonformat"/>
        <w:jc w:val="both"/>
      </w:pPr>
      <w:r>
        <w:t xml:space="preserve">                                         Губернатору Свердловской области</w:t>
      </w:r>
    </w:p>
    <w:p w:rsidR="007C57E4" w:rsidRDefault="007C57E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C57E4" w:rsidRDefault="007C57E4">
      <w:pPr>
        <w:pStyle w:val="ConsPlusNonformat"/>
        <w:jc w:val="both"/>
      </w:pPr>
      <w:r>
        <w:t xml:space="preserve">                                                     (Ф.И.О.)</w:t>
      </w:r>
    </w:p>
    <w:p w:rsidR="007C57E4" w:rsidRDefault="007C57E4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7C57E4" w:rsidRDefault="007C57E4">
      <w:pPr>
        <w:pStyle w:val="ConsPlusNonformat"/>
        <w:jc w:val="both"/>
      </w:pPr>
      <w:r>
        <w:t xml:space="preserve">                                                   (Ф.И.О. и полное</w:t>
      </w:r>
    </w:p>
    <w:p w:rsidR="007C57E4" w:rsidRDefault="007C57E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C57E4" w:rsidRDefault="007C57E4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7C57E4" w:rsidRDefault="007C57E4">
      <w:pPr>
        <w:pStyle w:val="ConsPlusNonformat"/>
        <w:jc w:val="both"/>
      </w:pPr>
    </w:p>
    <w:p w:rsidR="007C57E4" w:rsidRDefault="007C57E4">
      <w:pPr>
        <w:pStyle w:val="ConsPlusNonformat"/>
        <w:jc w:val="both"/>
      </w:pPr>
      <w:bookmarkStart w:id="1" w:name="P115"/>
      <w:bookmarkEnd w:id="1"/>
      <w:r>
        <w:t xml:space="preserve">                                 СООБЩЕНИЕ</w:t>
      </w:r>
    </w:p>
    <w:p w:rsidR="007C57E4" w:rsidRDefault="007C57E4">
      <w:pPr>
        <w:pStyle w:val="ConsPlusNonformat"/>
        <w:jc w:val="both"/>
      </w:pPr>
      <w:r>
        <w:t xml:space="preserve">         о несовершении сделок, предусмотренных в части 1 статьи 3</w:t>
      </w:r>
    </w:p>
    <w:p w:rsidR="007C57E4" w:rsidRDefault="007C57E4">
      <w:pPr>
        <w:pStyle w:val="ConsPlusNonformat"/>
        <w:jc w:val="both"/>
      </w:pPr>
      <w:r>
        <w:t xml:space="preserve">            Федерального закона от 3 декабря 2012 года N 230-ФЗ</w:t>
      </w:r>
    </w:p>
    <w:p w:rsidR="007C57E4" w:rsidRDefault="007C57E4">
      <w:pPr>
        <w:pStyle w:val="ConsPlusNonformat"/>
        <w:jc w:val="both"/>
      </w:pPr>
      <w:r>
        <w:t xml:space="preserve">           "О контроле за соответствием расходов лиц, замещающих</w:t>
      </w:r>
    </w:p>
    <w:p w:rsidR="007C57E4" w:rsidRDefault="007C57E4">
      <w:pPr>
        <w:pStyle w:val="ConsPlusNonformat"/>
        <w:jc w:val="both"/>
      </w:pPr>
      <w:r>
        <w:t xml:space="preserve">             государственные должности, и иных лиц их доходам"</w:t>
      </w:r>
    </w:p>
    <w:p w:rsidR="007C57E4" w:rsidRDefault="007C57E4">
      <w:pPr>
        <w:pStyle w:val="ConsPlusNonformat"/>
        <w:jc w:val="both"/>
      </w:pPr>
    </w:p>
    <w:p w:rsidR="007C57E4" w:rsidRDefault="007C57E4">
      <w:pPr>
        <w:pStyle w:val="ConsPlusNonformat"/>
        <w:jc w:val="both"/>
      </w:pPr>
      <w:r>
        <w:t xml:space="preserve">    Сообщаю, что в течение _____ года мною, моей супругой (моим супругом) и</w:t>
      </w:r>
    </w:p>
    <w:p w:rsidR="007C57E4" w:rsidRDefault="007C57E4">
      <w:pPr>
        <w:pStyle w:val="ConsPlusNonformat"/>
        <w:jc w:val="both"/>
      </w:pPr>
      <w:r>
        <w:t>(</w:t>
      </w:r>
      <w:proofErr w:type="gramStart"/>
      <w:r>
        <w:t>или)  несовершеннолетними</w:t>
      </w:r>
      <w:proofErr w:type="gramEnd"/>
      <w:r>
        <w:t xml:space="preserve">  детьми не совершались сделки, предусмотренные в</w:t>
      </w:r>
    </w:p>
    <w:p w:rsidR="007C57E4" w:rsidRDefault="007C57E4">
      <w:pPr>
        <w:pStyle w:val="ConsPlusNonformat"/>
        <w:jc w:val="both"/>
      </w:pPr>
      <w:hyperlink r:id="rId26">
        <w:r>
          <w:rPr>
            <w:color w:val="0000FF"/>
          </w:rPr>
          <w:t>части  1  статьи  3</w:t>
        </w:r>
      </w:hyperlink>
      <w:r>
        <w:t xml:space="preserve">  Федерального закона от 3 декабря 2012 года N 230-ФЗ "О</w:t>
      </w:r>
    </w:p>
    <w:p w:rsidR="007C57E4" w:rsidRDefault="007C57E4">
      <w:pPr>
        <w:pStyle w:val="ConsPlusNonformat"/>
        <w:jc w:val="both"/>
      </w:pPr>
      <w:r>
        <w:t xml:space="preserve">контроле   за   соответствием   </w:t>
      </w:r>
      <w:proofErr w:type="gramStart"/>
      <w:r>
        <w:t>расходов  лиц</w:t>
      </w:r>
      <w:proofErr w:type="gramEnd"/>
      <w:r>
        <w:t>,  замещающих  государственные</w:t>
      </w:r>
    </w:p>
    <w:p w:rsidR="007C57E4" w:rsidRDefault="007C57E4">
      <w:pPr>
        <w:pStyle w:val="ConsPlusNonformat"/>
        <w:jc w:val="both"/>
      </w:pPr>
      <w:proofErr w:type="gramStart"/>
      <w:r>
        <w:t>должности,  и</w:t>
      </w:r>
      <w:proofErr w:type="gramEnd"/>
      <w:r>
        <w:t xml:space="preserve"> иных лиц их доходам", общая сумма которых превышает мой доход</w:t>
      </w:r>
    </w:p>
    <w:p w:rsidR="007C57E4" w:rsidRDefault="007C57E4">
      <w:pPr>
        <w:pStyle w:val="ConsPlusNonformat"/>
        <w:jc w:val="both"/>
      </w:pPr>
      <w:proofErr w:type="gramStart"/>
      <w:r>
        <w:t>и  доход</w:t>
      </w:r>
      <w:proofErr w:type="gramEnd"/>
      <w:r>
        <w:t xml:space="preserve"> моей супруги (моего супруга) за три последних года, предшествующих</w:t>
      </w:r>
    </w:p>
    <w:p w:rsidR="007C57E4" w:rsidRDefault="007C57E4">
      <w:pPr>
        <w:pStyle w:val="ConsPlusNonformat"/>
        <w:jc w:val="both"/>
      </w:pPr>
      <w:r>
        <w:t>отчетному периоду.</w:t>
      </w:r>
    </w:p>
    <w:p w:rsidR="007C57E4" w:rsidRDefault="007C57E4">
      <w:pPr>
        <w:pStyle w:val="ConsPlusNonformat"/>
        <w:jc w:val="both"/>
      </w:pPr>
    </w:p>
    <w:p w:rsidR="007C57E4" w:rsidRDefault="007C57E4">
      <w:pPr>
        <w:pStyle w:val="ConsPlusNonformat"/>
        <w:jc w:val="both"/>
      </w:pPr>
      <w:r>
        <w:t>Лицо, направившее</w:t>
      </w:r>
    </w:p>
    <w:p w:rsidR="007C57E4" w:rsidRDefault="007C57E4">
      <w:pPr>
        <w:pStyle w:val="ConsPlusNonformat"/>
        <w:jc w:val="both"/>
      </w:pPr>
      <w:r>
        <w:t>сообщение         _________ _______________________ "__" ________ 20__ года</w:t>
      </w:r>
    </w:p>
    <w:p w:rsidR="007C57E4" w:rsidRDefault="007C57E4">
      <w:pPr>
        <w:pStyle w:val="ConsPlusNonformat"/>
        <w:jc w:val="both"/>
      </w:pPr>
      <w:r>
        <w:t xml:space="preserve">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7C57E4" w:rsidRDefault="007C57E4">
      <w:pPr>
        <w:pStyle w:val="ConsPlusNonformat"/>
        <w:jc w:val="both"/>
      </w:pPr>
    </w:p>
    <w:p w:rsidR="007C57E4" w:rsidRDefault="007C57E4">
      <w:pPr>
        <w:pStyle w:val="ConsPlusNonformat"/>
        <w:jc w:val="both"/>
      </w:pPr>
      <w:r>
        <w:t>Лицо, принявшее</w:t>
      </w:r>
    </w:p>
    <w:p w:rsidR="007C57E4" w:rsidRDefault="007C57E4">
      <w:pPr>
        <w:pStyle w:val="ConsPlusNonformat"/>
        <w:jc w:val="both"/>
      </w:pPr>
      <w:r>
        <w:t>сообщение         _________ _______________________ "__" ________ 20__ года</w:t>
      </w:r>
    </w:p>
    <w:p w:rsidR="007C57E4" w:rsidRDefault="007C57E4">
      <w:pPr>
        <w:pStyle w:val="ConsPlusNonformat"/>
        <w:jc w:val="both"/>
      </w:pPr>
      <w:r>
        <w:t xml:space="preserve">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right"/>
        <w:outlineLvl w:val="1"/>
      </w:pPr>
      <w:r>
        <w:t>Приложение N 2</w:t>
      </w:r>
    </w:p>
    <w:p w:rsidR="007C57E4" w:rsidRDefault="007C57E4">
      <w:pPr>
        <w:pStyle w:val="ConsPlusNormal"/>
        <w:jc w:val="right"/>
      </w:pPr>
      <w:r>
        <w:t>к Порядку приема сообщения лица,</w:t>
      </w:r>
    </w:p>
    <w:p w:rsidR="007C57E4" w:rsidRDefault="007C57E4">
      <w:pPr>
        <w:pStyle w:val="ConsPlusNormal"/>
        <w:jc w:val="right"/>
      </w:pPr>
      <w:r>
        <w:t>замещающего муниципальную должность</w:t>
      </w:r>
    </w:p>
    <w:p w:rsidR="007C57E4" w:rsidRDefault="007C57E4">
      <w:pPr>
        <w:pStyle w:val="ConsPlusNormal"/>
        <w:jc w:val="right"/>
      </w:pPr>
      <w:r>
        <w:t>депутата представительного органа</w:t>
      </w:r>
    </w:p>
    <w:p w:rsidR="007C57E4" w:rsidRDefault="007C57E4">
      <w:pPr>
        <w:pStyle w:val="ConsPlusNormal"/>
        <w:jc w:val="right"/>
      </w:pPr>
      <w:r>
        <w:t>муниципального образования,</w:t>
      </w:r>
    </w:p>
    <w:p w:rsidR="007C57E4" w:rsidRDefault="007C57E4">
      <w:pPr>
        <w:pStyle w:val="ConsPlusNormal"/>
        <w:jc w:val="right"/>
      </w:pPr>
      <w:r>
        <w:t>расположенного на территории</w:t>
      </w:r>
    </w:p>
    <w:p w:rsidR="007C57E4" w:rsidRDefault="007C57E4">
      <w:pPr>
        <w:pStyle w:val="ConsPlusNormal"/>
        <w:jc w:val="right"/>
      </w:pPr>
      <w:r>
        <w:t>Свердловской области, и осуществляющего</w:t>
      </w:r>
    </w:p>
    <w:p w:rsidR="007C57E4" w:rsidRDefault="007C57E4">
      <w:pPr>
        <w:pStyle w:val="ConsPlusNormal"/>
        <w:jc w:val="right"/>
      </w:pPr>
      <w:r>
        <w:t>свои полномочия на непостоянной основе,</w:t>
      </w:r>
    </w:p>
    <w:p w:rsidR="007C57E4" w:rsidRDefault="007C57E4">
      <w:pPr>
        <w:pStyle w:val="ConsPlusNormal"/>
        <w:jc w:val="right"/>
      </w:pPr>
      <w:r>
        <w:t>о несовершении сделок, предусмотренных</w:t>
      </w:r>
    </w:p>
    <w:p w:rsidR="007C57E4" w:rsidRDefault="007C57E4">
      <w:pPr>
        <w:pStyle w:val="ConsPlusNormal"/>
        <w:jc w:val="right"/>
      </w:pPr>
      <w:r>
        <w:t>в части 1 статьи 3 Федерального закона</w:t>
      </w:r>
    </w:p>
    <w:p w:rsidR="007C57E4" w:rsidRDefault="007C57E4">
      <w:pPr>
        <w:pStyle w:val="ConsPlusNormal"/>
        <w:jc w:val="right"/>
      </w:pPr>
      <w:r>
        <w:t>от 3 декабря 2012 года N 230-ФЗ</w:t>
      </w:r>
    </w:p>
    <w:p w:rsidR="007C57E4" w:rsidRDefault="007C57E4">
      <w:pPr>
        <w:pStyle w:val="ConsPlusNormal"/>
        <w:jc w:val="right"/>
      </w:pPr>
      <w:r>
        <w:t>"О контроле за соответствием расходов</w:t>
      </w:r>
    </w:p>
    <w:p w:rsidR="007C57E4" w:rsidRDefault="007C57E4">
      <w:pPr>
        <w:pStyle w:val="ConsPlusNormal"/>
        <w:jc w:val="right"/>
      </w:pPr>
      <w:r>
        <w:t>лиц, замещающих государственные</w:t>
      </w:r>
    </w:p>
    <w:p w:rsidR="007C57E4" w:rsidRDefault="007C57E4">
      <w:pPr>
        <w:pStyle w:val="ConsPlusNormal"/>
        <w:jc w:val="right"/>
      </w:pPr>
      <w:r>
        <w:t>должности, и иных лиц их доходам",</w:t>
      </w:r>
    </w:p>
    <w:p w:rsidR="007C57E4" w:rsidRDefault="007C57E4">
      <w:pPr>
        <w:pStyle w:val="ConsPlusNormal"/>
        <w:jc w:val="right"/>
      </w:pPr>
      <w:r>
        <w:t>общая сумма которых превышает</w:t>
      </w:r>
    </w:p>
    <w:p w:rsidR="007C57E4" w:rsidRDefault="007C57E4">
      <w:pPr>
        <w:pStyle w:val="ConsPlusNormal"/>
        <w:jc w:val="right"/>
      </w:pPr>
      <w:r>
        <w:t>общий доход данного лица и его супруги</w:t>
      </w:r>
    </w:p>
    <w:p w:rsidR="007C57E4" w:rsidRDefault="007C57E4">
      <w:pPr>
        <w:pStyle w:val="ConsPlusNormal"/>
        <w:jc w:val="right"/>
      </w:pPr>
      <w:r>
        <w:lastRenderedPageBreak/>
        <w:t>(супруга) за три последних года,</w:t>
      </w:r>
    </w:p>
    <w:p w:rsidR="007C57E4" w:rsidRDefault="007C57E4">
      <w:pPr>
        <w:pStyle w:val="ConsPlusNormal"/>
        <w:jc w:val="right"/>
      </w:pPr>
      <w:r>
        <w:t>предшествующих отчетному периоду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both"/>
      </w:pPr>
      <w:r>
        <w:t>Форма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center"/>
      </w:pPr>
      <w:bookmarkStart w:id="2" w:name="P162"/>
      <w:bookmarkEnd w:id="2"/>
      <w:r>
        <w:t>ЖУРНАЛ</w:t>
      </w:r>
    </w:p>
    <w:p w:rsidR="007C57E4" w:rsidRDefault="007C57E4">
      <w:pPr>
        <w:pStyle w:val="ConsPlusNormal"/>
        <w:jc w:val="center"/>
      </w:pPr>
      <w:r>
        <w:t>учета сообщений о несовершении сделок,</w:t>
      </w:r>
    </w:p>
    <w:p w:rsidR="007C57E4" w:rsidRDefault="007C57E4">
      <w:pPr>
        <w:pStyle w:val="ConsPlusNormal"/>
        <w:jc w:val="center"/>
      </w:pPr>
      <w:r>
        <w:t>предусмотренных в части 1 статьи 3 Федерального закона</w:t>
      </w:r>
    </w:p>
    <w:p w:rsidR="007C57E4" w:rsidRDefault="007C57E4">
      <w:pPr>
        <w:pStyle w:val="ConsPlusNormal"/>
        <w:jc w:val="center"/>
      </w:pPr>
      <w:r>
        <w:t>от 3 декабря 2012 года N 230-ФЗ "О контроле за соответствием</w:t>
      </w:r>
    </w:p>
    <w:p w:rsidR="007C57E4" w:rsidRDefault="007C57E4">
      <w:pPr>
        <w:pStyle w:val="ConsPlusNormal"/>
        <w:jc w:val="center"/>
      </w:pPr>
      <w:r>
        <w:t>расходов лиц, замещающих государственные должности,</w:t>
      </w:r>
    </w:p>
    <w:p w:rsidR="007C57E4" w:rsidRDefault="007C57E4">
      <w:pPr>
        <w:pStyle w:val="ConsPlusNormal"/>
        <w:jc w:val="center"/>
      </w:pPr>
      <w:r>
        <w:t>и иных лиц их доходам", в Департаменте противодействия</w:t>
      </w:r>
    </w:p>
    <w:p w:rsidR="007C57E4" w:rsidRDefault="007C57E4">
      <w:pPr>
        <w:pStyle w:val="ConsPlusNormal"/>
        <w:jc w:val="center"/>
      </w:pPr>
      <w:r>
        <w:t>коррупции Свердловской области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sectPr w:rsidR="007C57E4" w:rsidSect="00141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2268"/>
        <w:gridCol w:w="2041"/>
        <w:gridCol w:w="3118"/>
        <w:gridCol w:w="3458"/>
        <w:gridCol w:w="1699"/>
      </w:tblGrid>
      <w:tr w:rsidR="007C57E4">
        <w:tc>
          <w:tcPr>
            <w:tcW w:w="991" w:type="dxa"/>
          </w:tcPr>
          <w:p w:rsidR="007C57E4" w:rsidRDefault="007C57E4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268" w:type="dxa"/>
          </w:tcPr>
          <w:p w:rsidR="007C57E4" w:rsidRDefault="007C57E4">
            <w:pPr>
              <w:pStyle w:val="ConsPlusNormal"/>
              <w:jc w:val="center"/>
            </w:pPr>
            <w:r>
              <w:t>Дата приема и регистрационный номер сообщения</w:t>
            </w:r>
          </w:p>
        </w:tc>
        <w:tc>
          <w:tcPr>
            <w:tcW w:w="2041" w:type="dxa"/>
          </w:tcPr>
          <w:p w:rsidR="007C57E4" w:rsidRDefault="007C57E4">
            <w:pPr>
              <w:pStyle w:val="ConsPlusNormal"/>
              <w:jc w:val="center"/>
            </w:pPr>
            <w:r>
              <w:t>Способ направления сообщения (лично либо иной способ)</w:t>
            </w:r>
          </w:p>
        </w:tc>
        <w:tc>
          <w:tcPr>
            <w:tcW w:w="3118" w:type="dxa"/>
          </w:tcPr>
          <w:p w:rsidR="007C57E4" w:rsidRDefault="007C57E4">
            <w:pPr>
              <w:pStyle w:val="ConsPlusNormal"/>
              <w:jc w:val="center"/>
            </w:pPr>
            <w:r>
              <w:t>Ф.И.О. лица, направившего сообщение (подпись, если сообщение представлено лично)</w:t>
            </w:r>
          </w:p>
        </w:tc>
        <w:tc>
          <w:tcPr>
            <w:tcW w:w="3458" w:type="dxa"/>
          </w:tcPr>
          <w:p w:rsidR="007C57E4" w:rsidRDefault="007C57E4">
            <w:pPr>
              <w:pStyle w:val="ConsPlusNormal"/>
              <w:jc w:val="center"/>
            </w:pPr>
            <w:r>
              <w:t>Муниципальное образование, в представительном органе которого депутат осуществляет полномочия</w:t>
            </w:r>
          </w:p>
        </w:tc>
        <w:tc>
          <w:tcPr>
            <w:tcW w:w="1699" w:type="dxa"/>
          </w:tcPr>
          <w:p w:rsidR="007C57E4" w:rsidRDefault="007C57E4">
            <w:pPr>
              <w:pStyle w:val="ConsPlusNormal"/>
              <w:jc w:val="center"/>
            </w:pPr>
            <w:r>
              <w:t>Ф.И.О. и подпись лица, принявшего сообщение</w:t>
            </w:r>
          </w:p>
        </w:tc>
      </w:tr>
      <w:tr w:rsidR="007C57E4">
        <w:tc>
          <w:tcPr>
            <w:tcW w:w="991" w:type="dxa"/>
          </w:tcPr>
          <w:p w:rsidR="007C57E4" w:rsidRDefault="007C57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57E4" w:rsidRDefault="007C57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C57E4" w:rsidRDefault="007C57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7C57E4" w:rsidRDefault="007C57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7C57E4" w:rsidRDefault="007C57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7C57E4" w:rsidRDefault="007C57E4">
            <w:pPr>
              <w:pStyle w:val="ConsPlusNormal"/>
              <w:jc w:val="center"/>
            </w:pPr>
            <w:r>
              <w:t>6</w:t>
            </w:r>
          </w:p>
        </w:tc>
      </w:tr>
      <w:tr w:rsidR="007C57E4">
        <w:tc>
          <w:tcPr>
            <w:tcW w:w="991" w:type="dxa"/>
          </w:tcPr>
          <w:p w:rsidR="007C57E4" w:rsidRDefault="007C57E4">
            <w:pPr>
              <w:pStyle w:val="ConsPlusNormal"/>
            </w:pPr>
          </w:p>
        </w:tc>
        <w:tc>
          <w:tcPr>
            <w:tcW w:w="2268" w:type="dxa"/>
          </w:tcPr>
          <w:p w:rsidR="007C57E4" w:rsidRDefault="007C57E4">
            <w:pPr>
              <w:pStyle w:val="ConsPlusNormal"/>
            </w:pPr>
          </w:p>
        </w:tc>
        <w:tc>
          <w:tcPr>
            <w:tcW w:w="2041" w:type="dxa"/>
          </w:tcPr>
          <w:p w:rsidR="007C57E4" w:rsidRDefault="007C57E4">
            <w:pPr>
              <w:pStyle w:val="ConsPlusNormal"/>
            </w:pPr>
          </w:p>
        </w:tc>
        <w:tc>
          <w:tcPr>
            <w:tcW w:w="3118" w:type="dxa"/>
          </w:tcPr>
          <w:p w:rsidR="007C57E4" w:rsidRDefault="007C57E4">
            <w:pPr>
              <w:pStyle w:val="ConsPlusNormal"/>
            </w:pPr>
          </w:p>
        </w:tc>
        <w:tc>
          <w:tcPr>
            <w:tcW w:w="3458" w:type="dxa"/>
          </w:tcPr>
          <w:p w:rsidR="007C57E4" w:rsidRDefault="007C57E4">
            <w:pPr>
              <w:pStyle w:val="ConsPlusNormal"/>
            </w:pPr>
          </w:p>
        </w:tc>
        <w:tc>
          <w:tcPr>
            <w:tcW w:w="1699" w:type="dxa"/>
          </w:tcPr>
          <w:p w:rsidR="007C57E4" w:rsidRDefault="007C57E4">
            <w:pPr>
              <w:pStyle w:val="ConsPlusNormal"/>
            </w:pPr>
          </w:p>
        </w:tc>
      </w:tr>
    </w:tbl>
    <w:p w:rsidR="007C57E4" w:rsidRDefault="007C57E4">
      <w:pPr>
        <w:pStyle w:val="ConsPlusNormal"/>
        <w:sectPr w:rsidR="007C57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right"/>
        <w:outlineLvl w:val="1"/>
      </w:pPr>
      <w:r>
        <w:t>Приложение N 3</w:t>
      </w:r>
    </w:p>
    <w:p w:rsidR="007C57E4" w:rsidRDefault="007C57E4">
      <w:pPr>
        <w:pStyle w:val="ConsPlusNormal"/>
        <w:jc w:val="right"/>
      </w:pPr>
      <w:r>
        <w:t>к Порядку приема сообщения лица,</w:t>
      </w:r>
    </w:p>
    <w:p w:rsidR="007C57E4" w:rsidRDefault="007C57E4">
      <w:pPr>
        <w:pStyle w:val="ConsPlusNormal"/>
        <w:jc w:val="right"/>
      </w:pPr>
      <w:r>
        <w:t>замещающего муниципальную должность</w:t>
      </w:r>
    </w:p>
    <w:p w:rsidR="007C57E4" w:rsidRDefault="007C57E4">
      <w:pPr>
        <w:pStyle w:val="ConsPlusNormal"/>
        <w:jc w:val="right"/>
      </w:pPr>
      <w:r>
        <w:t>депутата представительного органа</w:t>
      </w:r>
    </w:p>
    <w:p w:rsidR="007C57E4" w:rsidRDefault="007C57E4">
      <w:pPr>
        <w:pStyle w:val="ConsPlusNormal"/>
        <w:jc w:val="right"/>
      </w:pPr>
      <w:r>
        <w:t>муниципального образования,</w:t>
      </w:r>
    </w:p>
    <w:p w:rsidR="007C57E4" w:rsidRDefault="007C57E4">
      <w:pPr>
        <w:pStyle w:val="ConsPlusNormal"/>
        <w:jc w:val="right"/>
      </w:pPr>
      <w:r>
        <w:t>расположенного на территории</w:t>
      </w:r>
    </w:p>
    <w:p w:rsidR="007C57E4" w:rsidRDefault="007C57E4">
      <w:pPr>
        <w:pStyle w:val="ConsPlusNormal"/>
        <w:jc w:val="right"/>
      </w:pPr>
      <w:r>
        <w:t>Свердловской области, и осуществляющего</w:t>
      </w:r>
    </w:p>
    <w:p w:rsidR="007C57E4" w:rsidRDefault="007C57E4">
      <w:pPr>
        <w:pStyle w:val="ConsPlusNormal"/>
        <w:jc w:val="right"/>
      </w:pPr>
      <w:r>
        <w:t>свои полномочия на непостоянной основе,</w:t>
      </w:r>
    </w:p>
    <w:p w:rsidR="007C57E4" w:rsidRDefault="007C57E4">
      <w:pPr>
        <w:pStyle w:val="ConsPlusNormal"/>
        <w:jc w:val="right"/>
      </w:pPr>
      <w:r>
        <w:t>о несовершении сделок, предусмотренных</w:t>
      </w:r>
    </w:p>
    <w:p w:rsidR="007C57E4" w:rsidRDefault="007C57E4">
      <w:pPr>
        <w:pStyle w:val="ConsPlusNormal"/>
        <w:jc w:val="right"/>
      </w:pPr>
      <w:r>
        <w:t>в части 1 статьи 3 Федерального закона</w:t>
      </w:r>
    </w:p>
    <w:p w:rsidR="007C57E4" w:rsidRDefault="007C57E4">
      <w:pPr>
        <w:pStyle w:val="ConsPlusNormal"/>
        <w:jc w:val="right"/>
      </w:pPr>
      <w:r>
        <w:t>от 3 декабря 2012 года N 230-ФЗ</w:t>
      </w:r>
    </w:p>
    <w:p w:rsidR="007C57E4" w:rsidRDefault="007C57E4">
      <w:pPr>
        <w:pStyle w:val="ConsPlusNormal"/>
        <w:jc w:val="right"/>
      </w:pPr>
      <w:r>
        <w:t>"О контроле за соответствием расходов</w:t>
      </w:r>
    </w:p>
    <w:p w:rsidR="007C57E4" w:rsidRDefault="007C57E4">
      <w:pPr>
        <w:pStyle w:val="ConsPlusNormal"/>
        <w:jc w:val="right"/>
      </w:pPr>
      <w:r>
        <w:t>лиц, замещающих государственные</w:t>
      </w:r>
    </w:p>
    <w:p w:rsidR="007C57E4" w:rsidRDefault="007C57E4">
      <w:pPr>
        <w:pStyle w:val="ConsPlusNormal"/>
        <w:jc w:val="right"/>
      </w:pPr>
      <w:r>
        <w:t>должности, и иных лиц их доходам",</w:t>
      </w:r>
    </w:p>
    <w:p w:rsidR="007C57E4" w:rsidRDefault="007C57E4">
      <w:pPr>
        <w:pStyle w:val="ConsPlusNormal"/>
        <w:jc w:val="right"/>
      </w:pPr>
      <w:r>
        <w:t>общая сумма которых превышает</w:t>
      </w:r>
    </w:p>
    <w:p w:rsidR="007C57E4" w:rsidRDefault="007C57E4">
      <w:pPr>
        <w:pStyle w:val="ConsPlusNormal"/>
        <w:jc w:val="right"/>
      </w:pPr>
      <w:r>
        <w:t>общий доход данного лица и его супруги</w:t>
      </w:r>
    </w:p>
    <w:p w:rsidR="007C57E4" w:rsidRDefault="007C57E4">
      <w:pPr>
        <w:pStyle w:val="ConsPlusNormal"/>
        <w:jc w:val="right"/>
      </w:pPr>
      <w:r>
        <w:t>(супруга) за три последних года,</w:t>
      </w:r>
    </w:p>
    <w:p w:rsidR="007C57E4" w:rsidRDefault="007C57E4">
      <w:pPr>
        <w:pStyle w:val="ConsPlusNormal"/>
        <w:jc w:val="right"/>
      </w:pPr>
      <w:r>
        <w:t>предшествующих отчетному периоду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both"/>
      </w:pPr>
      <w:r>
        <w:t>Форма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jc w:val="center"/>
      </w:pPr>
      <w:bookmarkStart w:id="3" w:name="P214"/>
      <w:bookmarkEnd w:id="3"/>
      <w:r>
        <w:t>ЖУРНАЛ</w:t>
      </w:r>
    </w:p>
    <w:p w:rsidR="007C57E4" w:rsidRDefault="007C57E4">
      <w:pPr>
        <w:pStyle w:val="ConsPlusNormal"/>
        <w:jc w:val="center"/>
      </w:pPr>
      <w:r>
        <w:t>учета сообщений о несовершении сделок,</w:t>
      </w:r>
    </w:p>
    <w:p w:rsidR="007C57E4" w:rsidRDefault="007C57E4">
      <w:pPr>
        <w:pStyle w:val="ConsPlusNormal"/>
        <w:jc w:val="center"/>
      </w:pPr>
      <w:r>
        <w:t>предусмотренных в части 1 статьи 3 Федерального закона</w:t>
      </w:r>
    </w:p>
    <w:p w:rsidR="007C57E4" w:rsidRDefault="007C57E4">
      <w:pPr>
        <w:pStyle w:val="ConsPlusNormal"/>
        <w:jc w:val="center"/>
      </w:pPr>
      <w:r>
        <w:t>от 3 декабря 2012 года N 230-ФЗ "О контроле за соответствием</w:t>
      </w:r>
    </w:p>
    <w:p w:rsidR="007C57E4" w:rsidRDefault="007C57E4">
      <w:pPr>
        <w:pStyle w:val="ConsPlusNormal"/>
        <w:jc w:val="center"/>
      </w:pPr>
      <w:r>
        <w:t>расходов лиц, замещающих государственные должности,</w:t>
      </w:r>
    </w:p>
    <w:p w:rsidR="007C57E4" w:rsidRDefault="007C57E4">
      <w:pPr>
        <w:pStyle w:val="ConsPlusNormal"/>
        <w:jc w:val="center"/>
      </w:pPr>
      <w:r>
        <w:t>и иных лиц их доходам", в Администрации</w:t>
      </w:r>
    </w:p>
    <w:p w:rsidR="007C57E4" w:rsidRDefault="007C57E4">
      <w:pPr>
        <w:pStyle w:val="ConsPlusNormal"/>
        <w:jc w:val="center"/>
      </w:pPr>
      <w:r>
        <w:t>______________________________________________</w:t>
      </w:r>
    </w:p>
    <w:p w:rsidR="007C57E4" w:rsidRDefault="007C57E4">
      <w:pPr>
        <w:pStyle w:val="ConsPlusNormal"/>
        <w:jc w:val="center"/>
      </w:pPr>
      <w:r>
        <w:t>(наименование управленческого округа)</w:t>
      </w:r>
    </w:p>
    <w:p w:rsidR="007C57E4" w:rsidRDefault="007C57E4">
      <w:pPr>
        <w:pStyle w:val="ConsPlusNormal"/>
        <w:jc w:val="center"/>
      </w:pPr>
      <w:r>
        <w:t>управленческого округа Свердловской области</w:t>
      </w:r>
    </w:p>
    <w:p w:rsidR="007C57E4" w:rsidRDefault="007C57E4">
      <w:pPr>
        <w:pStyle w:val="ConsPlusNormal"/>
      </w:pPr>
    </w:p>
    <w:p w:rsidR="007C57E4" w:rsidRDefault="007C57E4">
      <w:pPr>
        <w:pStyle w:val="ConsPlusNormal"/>
        <w:sectPr w:rsidR="007C57E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2268"/>
        <w:gridCol w:w="2041"/>
        <w:gridCol w:w="3118"/>
        <w:gridCol w:w="3458"/>
        <w:gridCol w:w="1699"/>
      </w:tblGrid>
      <w:tr w:rsidR="007C57E4">
        <w:tc>
          <w:tcPr>
            <w:tcW w:w="991" w:type="dxa"/>
          </w:tcPr>
          <w:p w:rsidR="007C57E4" w:rsidRDefault="007C57E4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268" w:type="dxa"/>
          </w:tcPr>
          <w:p w:rsidR="007C57E4" w:rsidRDefault="007C57E4">
            <w:pPr>
              <w:pStyle w:val="ConsPlusNormal"/>
              <w:jc w:val="center"/>
            </w:pPr>
            <w:r>
              <w:t>Дата приема и регистрационный номер сообщения</w:t>
            </w:r>
          </w:p>
        </w:tc>
        <w:tc>
          <w:tcPr>
            <w:tcW w:w="2041" w:type="dxa"/>
          </w:tcPr>
          <w:p w:rsidR="007C57E4" w:rsidRDefault="007C57E4">
            <w:pPr>
              <w:pStyle w:val="ConsPlusNormal"/>
              <w:jc w:val="center"/>
            </w:pPr>
            <w:r>
              <w:t>Способ направления сообщения (лично либо иной способ)</w:t>
            </w:r>
          </w:p>
        </w:tc>
        <w:tc>
          <w:tcPr>
            <w:tcW w:w="3118" w:type="dxa"/>
          </w:tcPr>
          <w:p w:rsidR="007C57E4" w:rsidRDefault="007C57E4">
            <w:pPr>
              <w:pStyle w:val="ConsPlusNormal"/>
              <w:jc w:val="center"/>
            </w:pPr>
            <w:r>
              <w:t>Ф.И.О. лица, направившего сообщение (подпись, если сообщение представлено лично)</w:t>
            </w:r>
          </w:p>
        </w:tc>
        <w:tc>
          <w:tcPr>
            <w:tcW w:w="3458" w:type="dxa"/>
          </w:tcPr>
          <w:p w:rsidR="007C57E4" w:rsidRDefault="007C57E4">
            <w:pPr>
              <w:pStyle w:val="ConsPlusNormal"/>
              <w:jc w:val="center"/>
            </w:pPr>
            <w:r>
              <w:t>Муниципальное образование, в представительном органе которого депутат осуществляет полномочия</w:t>
            </w:r>
          </w:p>
        </w:tc>
        <w:tc>
          <w:tcPr>
            <w:tcW w:w="1699" w:type="dxa"/>
          </w:tcPr>
          <w:p w:rsidR="007C57E4" w:rsidRDefault="007C57E4">
            <w:pPr>
              <w:pStyle w:val="ConsPlusNormal"/>
              <w:jc w:val="center"/>
            </w:pPr>
            <w:r>
              <w:t>Ф.И.О. и подпись лица, принявшего сообщение</w:t>
            </w:r>
          </w:p>
        </w:tc>
      </w:tr>
      <w:tr w:rsidR="007C57E4">
        <w:tc>
          <w:tcPr>
            <w:tcW w:w="991" w:type="dxa"/>
          </w:tcPr>
          <w:p w:rsidR="007C57E4" w:rsidRDefault="007C57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57E4" w:rsidRDefault="007C57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C57E4" w:rsidRDefault="007C57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7C57E4" w:rsidRDefault="007C57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7C57E4" w:rsidRDefault="007C57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7C57E4" w:rsidRDefault="007C57E4">
            <w:pPr>
              <w:pStyle w:val="ConsPlusNormal"/>
              <w:jc w:val="center"/>
            </w:pPr>
            <w:r>
              <w:t>6</w:t>
            </w:r>
          </w:p>
        </w:tc>
      </w:tr>
      <w:tr w:rsidR="007C57E4">
        <w:tc>
          <w:tcPr>
            <w:tcW w:w="991" w:type="dxa"/>
          </w:tcPr>
          <w:p w:rsidR="007C57E4" w:rsidRDefault="007C57E4">
            <w:pPr>
              <w:pStyle w:val="ConsPlusNormal"/>
            </w:pPr>
          </w:p>
        </w:tc>
        <w:tc>
          <w:tcPr>
            <w:tcW w:w="2268" w:type="dxa"/>
          </w:tcPr>
          <w:p w:rsidR="007C57E4" w:rsidRDefault="007C57E4">
            <w:pPr>
              <w:pStyle w:val="ConsPlusNormal"/>
            </w:pPr>
          </w:p>
        </w:tc>
        <w:tc>
          <w:tcPr>
            <w:tcW w:w="2041" w:type="dxa"/>
          </w:tcPr>
          <w:p w:rsidR="007C57E4" w:rsidRDefault="007C57E4">
            <w:pPr>
              <w:pStyle w:val="ConsPlusNormal"/>
            </w:pPr>
          </w:p>
        </w:tc>
        <w:tc>
          <w:tcPr>
            <w:tcW w:w="3118" w:type="dxa"/>
          </w:tcPr>
          <w:p w:rsidR="007C57E4" w:rsidRDefault="007C57E4">
            <w:pPr>
              <w:pStyle w:val="ConsPlusNormal"/>
            </w:pPr>
          </w:p>
        </w:tc>
        <w:tc>
          <w:tcPr>
            <w:tcW w:w="3458" w:type="dxa"/>
          </w:tcPr>
          <w:p w:rsidR="007C57E4" w:rsidRDefault="007C57E4">
            <w:pPr>
              <w:pStyle w:val="ConsPlusNormal"/>
            </w:pPr>
          </w:p>
        </w:tc>
        <w:tc>
          <w:tcPr>
            <w:tcW w:w="1699" w:type="dxa"/>
          </w:tcPr>
          <w:p w:rsidR="007C57E4" w:rsidRDefault="007C57E4">
            <w:pPr>
              <w:pStyle w:val="ConsPlusNormal"/>
            </w:pPr>
          </w:p>
        </w:tc>
      </w:tr>
    </w:tbl>
    <w:p w:rsidR="007C57E4" w:rsidRDefault="007C57E4">
      <w:pPr>
        <w:pStyle w:val="ConsPlusNormal"/>
      </w:pPr>
    </w:p>
    <w:p w:rsidR="007C57E4" w:rsidRDefault="007C57E4">
      <w:pPr>
        <w:pStyle w:val="ConsPlusNormal"/>
      </w:pPr>
    </w:p>
    <w:p w:rsidR="007C57E4" w:rsidRDefault="007C57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043" w:rsidRDefault="007C57E4">
      <w:bookmarkStart w:id="4" w:name="_GoBack"/>
      <w:bookmarkEnd w:id="4"/>
    </w:p>
    <w:sectPr w:rsidR="00A1604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E4"/>
    <w:rsid w:val="002678D6"/>
    <w:rsid w:val="007C57E4"/>
    <w:rsid w:val="00B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694C-5FC2-4C92-A821-FBA22EF1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57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5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57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5D3BD02DED718B547EE5722F478280095BD8BA4E56A7F8CE17B4236787C82D122A1C7DF1ED38FFFBACC132CEE54490EqC31I" TargetMode="External"/><Relationship Id="rId13" Type="http://schemas.openxmlformats.org/officeDocument/2006/relationships/hyperlink" Target="consultantplus://offline/ref=AC05D3BD02DED718B547F05A34982622059DEA87AEE0602BD6B17D1569287AD79162A7928C5D8DD6ACF8871E2AF6484908DC64FF69q637I" TargetMode="External"/><Relationship Id="rId18" Type="http://schemas.openxmlformats.org/officeDocument/2006/relationships/hyperlink" Target="consultantplus://offline/ref=AC05D3BD02DED718B547EE5722F478280095BD8BA4E56D7482E77B4236787C82D122A1C7CD1E8B83FDBCD0102BFB021848976BFD6D7ADEDD0C9540A5qD31I" TargetMode="External"/><Relationship Id="rId26" Type="http://schemas.openxmlformats.org/officeDocument/2006/relationships/hyperlink" Target="consultantplus://offline/ref=AC05D3BD02DED718B547F05A34982622059DE68FAFE2602BD6B17D1569287AD79162A7958E51D2D3B9E9DF112EEE564D12C066FDq63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05D3BD02DED718B547F05A34982622059DE68FAFE2602BD6B17D1569287AD79162A7958E51D2D3B9E9DF112EEE564D12C066FDq638I" TargetMode="External"/><Relationship Id="rId7" Type="http://schemas.openxmlformats.org/officeDocument/2006/relationships/hyperlink" Target="consultantplus://offline/ref=AC05D3BD02DED718B547EE5722F478280095BD8BA4E56D7482E77B4236787C82D122A1C7CD1E8B83FDBCD61028FB021848976BFD6D7ADEDD0C9540A5qD31I" TargetMode="External"/><Relationship Id="rId12" Type="http://schemas.openxmlformats.org/officeDocument/2006/relationships/hyperlink" Target="consultantplus://offline/ref=AC05D3BD02DED718B547F05A34982622059DEA87AEE0602BD6B17D1569287AD79162A7928E5A868BFEB786426CA55B4B0ADC66FB7566DEDBq131I" TargetMode="External"/><Relationship Id="rId17" Type="http://schemas.openxmlformats.org/officeDocument/2006/relationships/hyperlink" Target="consultantplus://offline/ref=AC05D3BD02DED718B547EE5722F478280095BD8BA4E56D7482E77B4236787C82D122A1C7CD1E8B83FDBCD61028FB021848976BFD6D7ADEDD0C9540A5qD31I" TargetMode="External"/><Relationship Id="rId25" Type="http://schemas.openxmlformats.org/officeDocument/2006/relationships/hyperlink" Target="consultantplus://offline/ref=AC05D3BD02DED718B547F05A34982622059DE68FAFE2602BD6B17D1569287AD79162A7958E51D2D3B9E9DF112EEE564D12C066FDq63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05D3BD02DED718B547EE5722F478280095BD8BA4E36C7C8AE67B4236787C82D122A1C7CD1E8B83FDBCD41721FB021848976BFD6D7ADEDD0C9540A5qD31I" TargetMode="External"/><Relationship Id="rId20" Type="http://schemas.openxmlformats.org/officeDocument/2006/relationships/hyperlink" Target="consultantplus://offline/ref=AC05D3BD02DED718B547EE5722F478280095BD8BA4E56A7F8CE17B4236787C82D122A1C7CD1E8B83FDBCD2132FFB021848976BFD6D7ADEDD0C9540A5qD3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5D3BD02DED718B547EE5722F478280095BD8BA4E5687F83E07B4236787C82D122A1C7CD1E8B83FDBED21320FB021848976BFD6D7ADEDD0C9540A5qD31I" TargetMode="External"/><Relationship Id="rId11" Type="http://schemas.openxmlformats.org/officeDocument/2006/relationships/hyperlink" Target="consultantplus://offline/ref=AC05D3BD02DED718B547F05A34982622059DE286A2E6602BD6B17D1569287AD79162A7908A5C8DD6ACF8871E2AF6484908DC64FF69q637I" TargetMode="External"/><Relationship Id="rId24" Type="http://schemas.openxmlformats.org/officeDocument/2006/relationships/hyperlink" Target="consultantplus://offline/ref=AC05D3BD02DED718B547EE5722F478280095BD8BA4E56A7F8EE17B4236787C82D122A1C7CD1E8B83FDBCD21121FB021848976BFD6D7ADEDD0C9540A5qD31I" TargetMode="External"/><Relationship Id="rId5" Type="http://schemas.openxmlformats.org/officeDocument/2006/relationships/hyperlink" Target="consultantplus://offline/ref=AC05D3BD02DED718B547F05A34982622059DEA87AEE0602BD6B17D1569287AD79162A79186538DD6ACF8871E2AF6484908DC64FF69q637I" TargetMode="External"/><Relationship Id="rId15" Type="http://schemas.openxmlformats.org/officeDocument/2006/relationships/hyperlink" Target="consultantplus://offline/ref=AC05D3BD02DED718B547EE5722F478280095BD8BA4E5687F83E07B4236787C82D122A1C7CD1E8B83FDBED21320FB021848976BFD6D7ADEDD0C9540A5qD31I" TargetMode="External"/><Relationship Id="rId23" Type="http://schemas.openxmlformats.org/officeDocument/2006/relationships/hyperlink" Target="consultantplus://offline/ref=AC05D3BD02DED718B547EE5722F478280095BD8BA4E56A7F8CE57B4236787C82D122A1C7DF1ED38FFFBACC132CEE54490EqC3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C05D3BD02DED718B547F05A34982622059DE286A2E6602BD6B17D1569287AD79162A7928E5A8780FFB786426CA55B4B0ADC66FB7566DEDBq131I" TargetMode="External"/><Relationship Id="rId19" Type="http://schemas.openxmlformats.org/officeDocument/2006/relationships/hyperlink" Target="consultantplus://offline/ref=AC05D3BD02DED718B547EE5722F478280095BD8BA4E56D7482E77B4236787C82D122A1C7CD1E8B83FDBCD11A2FFB021848976BFD6D7ADEDD0C9540A5qD3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05D3BD02DED718B547EE5722F478280095BD8BA4E56A7F8CE17B4236787C82D122A1C7CD1E8B83FDBCD1132CFB021848976BFD6D7ADEDD0C9540A5qD31I" TargetMode="External"/><Relationship Id="rId14" Type="http://schemas.openxmlformats.org/officeDocument/2006/relationships/hyperlink" Target="consultantplus://offline/ref=AC05D3BD02DED718B547F05A34982622059DEA87AEE0602BD6B17D1569287AD79162A79186538DD6ACF8871E2AF6484908DC64FF69q637I" TargetMode="External"/><Relationship Id="rId22" Type="http://schemas.openxmlformats.org/officeDocument/2006/relationships/hyperlink" Target="consultantplus://offline/ref=AC05D3BD02DED718B547EE5722F478280095BD8BA4E56A7F8CE17B4236787C82D122A1C7DF1ED38FFFBACC132CEE54490EqC3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 Анастасия Андреевна</dc:creator>
  <cp:keywords/>
  <dc:description/>
  <cp:lastModifiedBy>Стельмах Анастасия Андреевна</cp:lastModifiedBy>
  <cp:revision>1</cp:revision>
  <dcterms:created xsi:type="dcterms:W3CDTF">2023-04-26T08:55:00Z</dcterms:created>
  <dcterms:modified xsi:type="dcterms:W3CDTF">2023-04-26T08:56:00Z</dcterms:modified>
</cp:coreProperties>
</file>