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08" w:rsidRPr="00A55D86" w:rsidRDefault="00077F08" w:rsidP="005B42B8">
      <w:pPr>
        <w:widowControl w:val="0"/>
        <w:ind w:firstLine="0"/>
        <w:contextualSpacing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A55D86">
        <w:rPr>
          <w:rFonts w:ascii="Liberation Serif" w:hAnsi="Liberation Serif"/>
          <w:b/>
        </w:rPr>
        <w:t>УВЕДОМЛЕНИЕ</w:t>
      </w:r>
    </w:p>
    <w:p w:rsidR="002878D3" w:rsidRPr="00FA2205" w:rsidRDefault="002878D3" w:rsidP="002225D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pacing w:val="-2"/>
        </w:rPr>
      </w:pPr>
      <w:r w:rsidRPr="00FA2205">
        <w:rPr>
          <w:rFonts w:ascii="Liberation Serif" w:hAnsi="Liberation Serif"/>
          <w:spacing w:val="-2"/>
        </w:rPr>
        <w:t>о проведении публичных консультаций</w:t>
      </w:r>
    </w:p>
    <w:p w:rsidR="000139F2" w:rsidRDefault="002878D3" w:rsidP="002225D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A2205">
        <w:rPr>
          <w:rFonts w:ascii="Liberation Serif" w:hAnsi="Liberation Serif"/>
          <w:spacing w:val="-2"/>
        </w:rPr>
        <w:t xml:space="preserve">в целях оценки регулирующего воздействия проекта решения Екатеринбургской городской Думы </w:t>
      </w:r>
      <w:r w:rsidR="002225D6" w:rsidRPr="002225D6">
        <w:rPr>
          <w:rFonts w:ascii="Liberation Serif" w:hAnsi="Liberation Serif"/>
        </w:rPr>
        <w:t>«О внесении изменений в Решение Екатеринбургской городской Думы от 28.12.2021 № 54/65 «Об утверждении Положения «О муниципальном жилищном контроле на территории муниципального образования «город Екатеринбург»</w:t>
      </w:r>
    </w:p>
    <w:p w:rsidR="00670DCE" w:rsidRPr="00A55D86" w:rsidRDefault="00670DCE" w:rsidP="002225D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637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6836"/>
      </w:tblGrid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Наименование проекта решения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2225D6" w:rsidP="002225D6">
            <w:pPr>
              <w:widowControl w:val="0"/>
              <w:ind w:firstLine="0"/>
              <w:rPr>
                <w:rFonts w:ascii="Liberation Serif" w:hAnsi="Liberation Serif"/>
              </w:rPr>
            </w:pPr>
            <w:r w:rsidRPr="002225D6">
              <w:rPr>
                <w:rFonts w:ascii="Liberation Serif" w:hAnsi="Liberation Serif"/>
              </w:rPr>
              <w:t xml:space="preserve">«О внесении изменений в Решение Екатеринбургской городской Думы от 28.12.2021 № 54/65 </w:t>
            </w:r>
            <w:r>
              <w:rPr>
                <w:rFonts w:ascii="Liberation Serif" w:hAnsi="Liberation Serif"/>
              </w:rPr>
              <w:t xml:space="preserve">                               </w:t>
            </w:r>
            <w:r w:rsidR="00B91248">
              <w:rPr>
                <w:rFonts w:ascii="Liberation Serif" w:hAnsi="Liberation Serif"/>
              </w:rPr>
              <w:t xml:space="preserve"> </w:t>
            </w:r>
            <w:r w:rsidRPr="002225D6">
              <w:rPr>
                <w:rFonts w:ascii="Liberation Serif" w:hAnsi="Liberation Serif"/>
              </w:rPr>
              <w:t>«Об утверждении Положения</w:t>
            </w:r>
            <w:r>
              <w:rPr>
                <w:rFonts w:ascii="Liberation Serif" w:hAnsi="Liberation Serif"/>
              </w:rPr>
              <w:t xml:space="preserve"> </w:t>
            </w:r>
            <w:r w:rsidRPr="002225D6">
              <w:rPr>
                <w:rFonts w:ascii="Liberation Serif" w:hAnsi="Liberation Serif"/>
              </w:rPr>
              <w:t>«О муниципальном жилищном контроле на территории муниципального образования «город Екатеринбург»</w:t>
            </w:r>
          </w:p>
        </w:tc>
      </w:tr>
      <w:tr w:rsidR="00303F9B" w:rsidRPr="002878D3" w:rsidTr="002878D3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B" w:rsidRPr="002878D3" w:rsidRDefault="00303F9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Наименования правовых актов, в которые вносятся изменения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4" w:rsidRPr="002225D6" w:rsidRDefault="002225D6" w:rsidP="002225D6">
            <w:pPr>
              <w:widowControl w:val="0"/>
              <w:ind w:firstLine="0"/>
              <w:contextualSpacing/>
              <w:rPr>
                <w:rFonts w:ascii="Liberation Serif" w:hAnsi="Liberation Serif"/>
              </w:rPr>
            </w:pPr>
            <w:r w:rsidRPr="002225D6">
              <w:rPr>
                <w:rFonts w:ascii="Liberation Serif" w:hAnsi="Liberation Serif"/>
              </w:rPr>
              <w:t xml:space="preserve">Решение Екатеринбургской городской Думы от 28.12.2021 № 54/65 «Об утверждении Положения </w:t>
            </w:r>
            <w:r>
              <w:rPr>
                <w:rFonts w:ascii="Liberation Serif" w:hAnsi="Liberation Serif"/>
              </w:rPr>
              <w:t xml:space="preserve">                     </w:t>
            </w:r>
            <w:r w:rsidRPr="002225D6">
              <w:rPr>
                <w:rFonts w:ascii="Liberation Serif" w:hAnsi="Liberation Serif"/>
              </w:rPr>
              <w:t>«О муниципальном жилищном контроле на территории муниципального образования «город Екатеринбург»</w:t>
            </w:r>
          </w:p>
        </w:tc>
      </w:tr>
      <w:tr w:rsidR="002878D3" w:rsidRPr="002878D3" w:rsidTr="002878D3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Наименования правовых актов</w:t>
            </w:r>
            <w:r>
              <w:rPr>
                <w:rFonts w:ascii="Liberation Serif" w:hAnsi="Liberation Serif"/>
              </w:rPr>
              <w:t>, которые признаются утратившими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626407" w:rsidRDefault="006B53D9" w:rsidP="006B53D9">
            <w:pPr>
              <w:pStyle w:val="ac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Вид экономической деятельности.</w:t>
            </w:r>
          </w:p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7" w:rsidRDefault="002878D3" w:rsidP="00067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муницип</w:t>
            </w:r>
            <w:r w:rsidR="00626407">
              <w:rPr>
                <w:rFonts w:ascii="Liberation Serif" w:hAnsi="Liberation Serif"/>
              </w:rPr>
              <w:t>ального контроля;</w:t>
            </w:r>
          </w:p>
          <w:p w:rsidR="00626407" w:rsidRDefault="00626407" w:rsidP="00067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отношения </w:t>
            </w:r>
            <w:r w:rsidR="009D6F38">
              <w:rPr>
                <w:rFonts w:ascii="Liberation Serif" w:hAnsi="Liberation Serif"/>
              </w:rPr>
              <w:t xml:space="preserve">в сфере </w:t>
            </w:r>
            <w:r>
              <w:rPr>
                <w:rFonts w:ascii="Liberation Serif" w:hAnsi="Liberation Serif"/>
              </w:rPr>
              <w:t xml:space="preserve">соблюдения обязательных требований, установленных </w:t>
            </w:r>
            <w:r w:rsidRPr="00E833D9">
              <w:rPr>
                <w:rFonts w:ascii="Liberation Serif" w:hAnsi="Liberation Serif"/>
              </w:rPr>
              <w:t xml:space="preserve">жилищным законодательством, законодательством об энергосбережении и </w:t>
            </w:r>
            <w:r w:rsidR="008F7B16" w:rsidRPr="00E833D9">
              <w:rPr>
                <w:rFonts w:ascii="Liberation Serif" w:hAnsi="Liberation Serif"/>
              </w:rPr>
              <w:t>о повышении</w:t>
            </w:r>
            <w:r w:rsidRPr="00E833D9">
              <w:rPr>
                <w:rFonts w:ascii="Liberation Serif" w:hAnsi="Liberation Serif"/>
              </w:rPr>
              <w:t xml:space="preserve"> энергетической эффективности</w:t>
            </w:r>
            <w:r>
              <w:rPr>
                <w:rFonts w:ascii="Liberation Serif" w:hAnsi="Liberation Serif"/>
              </w:rPr>
              <w:t>.</w:t>
            </w:r>
            <w:r w:rsidRPr="00E833D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</w:p>
          <w:p w:rsidR="00626407" w:rsidRDefault="003E6233" w:rsidP="00067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Контролируемые</w:t>
            </w:r>
            <w:r w:rsidR="002878D3">
              <w:rPr>
                <w:rFonts w:ascii="Liberation Serif" w:hAnsi="Liberation Serif"/>
              </w:rPr>
              <w:t xml:space="preserve"> лица</w:t>
            </w:r>
            <w:r w:rsidR="00626407">
              <w:rPr>
                <w:rFonts w:ascii="Liberation Serif" w:hAnsi="Liberation Serif"/>
              </w:rPr>
              <w:t>:</w:t>
            </w:r>
          </w:p>
          <w:p w:rsidR="00626407" w:rsidRPr="00626407" w:rsidRDefault="00953798" w:rsidP="00067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626407" w:rsidRPr="00626407">
              <w:rPr>
                <w:rFonts w:ascii="Liberation Serif" w:hAnsi="Liberation Serif"/>
              </w:rPr>
      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домах, за исключением юридических лиц, индивидуальных предпринимателей, осуществляемых в ходе исполнения договоров на оказание отдельных видов услуг и (или) выполнения отдельных видов работ;</w:t>
            </w:r>
          </w:p>
          <w:p w:rsidR="00626407" w:rsidRPr="00626407" w:rsidRDefault="00953798" w:rsidP="00067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626407" w:rsidRPr="00626407">
              <w:rPr>
                <w:rFonts w:ascii="Liberation Serif" w:hAnsi="Liberation Serif"/>
              </w:rPr>
              <w:t>юридические лица,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      </w:r>
          </w:p>
          <w:p w:rsidR="00473E4A" w:rsidRPr="002878D3" w:rsidRDefault="00953798" w:rsidP="00067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626407" w:rsidRPr="00626407">
              <w:rPr>
                <w:rFonts w:ascii="Liberation Serif" w:hAnsi="Liberation Serif"/>
              </w:rPr>
              <w:t>граждане, во владении и (или) в пользовании которых находятся помещения муниципального жилищного фонда.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 xml:space="preserve">Основание для </w:t>
            </w:r>
            <w:r w:rsidRPr="002878D3">
              <w:rPr>
                <w:rFonts w:ascii="Liberation Serif" w:hAnsi="Liberation Serif"/>
              </w:rPr>
              <w:lastRenderedPageBreak/>
              <w:t>разработки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A" w:rsidRDefault="00953798" w:rsidP="006B53D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 1. </w:t>
            </w:r>
            <w:r w:rsidR="003E6233">
              <w:rPr>
                <w:rFonts w:ascii="Liberation Serif" w:hAnsi="Liberation Serif"/>
              </w:rPr>
              <w:t>Федеральный закон</w:t>
            </w:r>
            <w:r>
              <w:rPr>
                <w:rFonts w:ascii="Liberation Serif" w:hAnsi="Liberation Serif"/>
              </w:rPr>
              <w:t xml:space="preserve"> от 31.07.2020 № 248-ФЗ «</w:t>
            </w:r>
            <w:r w:rsidR="003E6233" w:rsidRPr="006A6584">
              <w:rPr>
                <w:rFonts w:ascii="Liberation Serif" w:hAnsi="Liberation Serif"/>
              </w:rPr>
              <w:t xml:space="preserve">О </w:t>
            </w:r>
            <w:r w:rsidR="003E6233" w:rsidRPr="006A6584">
              <w:rPr>
                <w:rFonts w:ascii="Liberation Serif" w:hAnsi="Liberation Serif"/>
              </w:rPr>
              <w:lastRenderedPageBreak/>
              <w:t>государственном контроле (над</w:t>
            </w:r>
            <w:r>
              <w:rPr>
                <w:rFonts w:ascii="Liberation Serif" w:hAnsi="Liberation Serif"/>
              </w:rPr>
              <w:t xml:space="preserve">зоре) </w:t>
            </w:r>
            <w:r w:rsidR="003E6233">
              <w:rPr>
                <w:rFonts w:ascii="Liberation Serif" w:hAnsi="Liberation Serif"/>
              </w:rPr>
              <w:t xml:space="preserve">и муниципальном контроле </w:t>
            </w:r>
            <w:r w:rsidR="003E6233" w:rsidRPr="006A6584">
              <w:rPr>
                <w:rFonts w:ascii="Liberation Serif" w:hAnsi="Liberation Serif"/>
              </w:rPr>
              <w:t>в Российской Федерации»</w:t>
            </w:r>
            <w:r w:rsidR="00626407">
              <w:rPr>
                <w:rFonts w:ascii="Liberation Serif" w:hAnsi="Liberation Serif"/>
              </w:rPr>
              <w:t>;</w:t>
            </w:r>
          </w:p>
          <w:p w:rsidR="006B53D9" w:rsidRPr="002878D3" w:rsidRDefault="006B53D9" w:rsidP="006B53D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Pr="006B53D9">
              <w:rPr>
                <w:rFonts w:ascii="Liberation Serif" w:hAnsi="Liberation Serif"/>
              </w:rPr>
              <w:t>Приказ</w:t>
            </w:r>
            <w:r>
              <w:t xml:space="preserve"> </w:t>
            </w:r>
            <w:r w:rsidRPr="006B53D9">
              <w:rPr>
                <w:rFonts w:ascii="Liberation Serif" w:hAnsi="Liberation Serif"/>
              </w:rPr>
              <w:t>Министерств</w:t>
            </w:r>
            <w:r>
              <w:rPr>
                <w:rFonts w:ascii="Liberation Serif" w:hAnsi="Liberation Serif"/>
              </w:rPr>
              <w:t>а</w:t>
            </w:r>
            <w:r w:rsidRPr="006B53D9">
              <w:rPr>
                <w:rFonts w:ascii="Liberation Serif" w:hAnsi="Liberation Serif"/>
              </w:rPr>
              <w:t xml:space="preserve"> строительства и жилищно-коммунального хозяйства Российской Федерации от 23.12.2021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      </w:r>
            <w:r>
              <w:rPr>
                <w:rFonts w:ascii="Liberation Serif" w:hAnsi="Liberation Serif"/>
              </w:rPr>
              <w:t xml:space="preserve">. 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lastRenderedPageBreak/>
              <w:t>Описание проблемы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C" w:rsidRPr="002878D3" w:rsidRDefault="006B53D9" w:rsidP="00BD1C4F">
            <w:pPr>
              <w:widowControl w:val="0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Утверждение типовых индикаторов риска нарушения обязательных требований, используемых при осуществлении государственного жилищного надзора </w:t>
            </w:r>
            <w:r w:rsidR="00BD1C4F">
              <w:rPr>
                <w:rFonts w:ascii="Liberation Serif" w:hAnsi="Liberation Serif"/>
              </w:rPr>
              <w:t xml:space="preserve">          </w:t>
            </w:r>
            <w:r>
              <w:rPr>
                <w:rFonts w:ascii="Liberation Serif" w:hAnsi="Liberation Serif"/>
              </w:rPr>
              <w:t xml:space="preserve">и муниципального контроля </w:t>
            </w:r>
            <w:r w:rsidR="00BD1C4F" w:rsidRPr="00BD1C4F">
              <w:rPr>
                <w:rFonts w:ascii="Liberation Serif" w:hAnsi="Liberation Serif"/>
              </w:rPr>
              <w:t>Приказ</w:t>
            </w:r>
            <w:r w:rsidR="00BD1C4F">
              <w:rPr>
                <w:rFonts w:ascii="Liberation Serif" w:hAnsi="Liberation Serif"/>
              </w:rPr>
              <w:t>ом</w:t>
            </w:r>
            <w:r w:rsidR="00BD1C4F" w:rsidRPr="00BD1C4F">
              <w:rPr>
                <w:rFonts w:ascii="Liberation Serif" w:hAnsi="Liberation Serif"/>
              </w:rPr>
              <w:t xml:space="preserve"> Министерства строительства и жилищно-коммунального хозяйства Российской Федерации от 23.12.2021 № 990/пр </w:t>
            </w:r>
            <w:r w:rsidR="00BD1C4F">
              <w:rPr>
                <w:rFonts w:ascii="Liberation Serif" w:hAnsi="Liberation Serif"/>
              </w:rPr>
              <w:t xml:space="preserve">                     </w:t>
            </w:r>
            <w:r w:rsidR="00BD1C4F" w:rsidRPr="00BD1C4F">
              <w:rPr>
                <w:rFonts w:ascii="Liberation Serif" w:hAnsi="Liberation Serif"/>
              </w:rPr>
              <w:t>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      </w:r>
            <w:r w:rsidR="00BD1C4F">
              <w:rPr>
                <w:rFonts w:ascii="Liberation Serif" w:hAnsi="Liberation Serif"/>
              </w:rPr>
              <w:t>.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Цель регулирования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9F3B8B" w:rsidP="00626407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Исключение </w:t>
            </w:r>
            <w:r w:rsidRPr="00630C9B">
              <w:rPr>
                <w:rFonts w:ascii="Liberation Serif" w:hAnsi="Liberation Serif" w:cs="Liberation Serif"/>
              </w:rPr>
              <w:t>причинения вреда (ущерба) охраняемым законом ценностям, вызванного нарушениями обязательных требований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626407">
              <w:rPr>
                <w:rFonts w:ascii="Liberation Serif" w:hAnsi="Liberation Serif" w:cs="Liberation Serif"/>
              </w:rPr>
              <w:t>жилищного</w:t>
            </w:r>
            <w:r>
              <w:rPr>
                <w:rFonts w:ascii="Liberation Serif" w:hAnsi="Liberation Serif" w:cs="Liberation Serif"/>
              </w:rPr>
              <w:t xml:space="preserve"> законодательства</w:t>
            </w:r>
            <w:r w:rsidR="00BD1C4F">
              <w:rPr>
                <w:rFonts w:ascii="Liberation Serif" w:hAnsi="Liberation Serif" w:cs="Liberation Serif"/>
              </w:rPr>
              <w:t>.</w:t>
            </w:r>
          </w:p>
        </w:tc>
      </w:tr>
      <w:tr w:rsidR="00830F1B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2878D3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Планируемая дата вступления в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2878D3" w:rsidRDefault="00071FE8" w:rsidP="00E1466B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31.01.2023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Переходный период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</w:t>
            </w:r>
            <w:r w:rsidR="00077F08" w:rsidRPr="002878D3">
              <w:rPr>
                <w:rFonts w:ascii="Liberation Serif" w:hAnsi="Liberation Serif"/>
              </w:rPr>
              <w:t>е предусмотрен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Планируемый период действия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Ограничение срока действия проекта не предусмотрено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Субъект правотворческой инициативы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Администрация города Екатеринбурга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Сроки проведения публичного обсуждения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Продолжительность публичного обсуждения</w:t>
            </w:r>
            <w:r w:rsidR="00830F1B" w:rsidRPr="002878D3">
              <w:rPr>
                <w:rFonts w:ascii="Liberation Serif" w:hAnsi="Liberation Serif"/>
              </w:rPr>
              <w:t xml:space="preserve"> –</w:t>
            </w:r>
            <w:r w:rsidR="00990DCB">
              <w:rPr>
                <w:rFonts w:ascii="Liberation Serif" w:hAnsi="Liberation Serif"/>
              </w:rPr>
              <w:t xml:space="preserve"> </w:t>
            </w:r>
            <w:r w:rsidR="00D501BC">
              <w:rPr>
                <w:rFonts w:ascii="Liberation Serif" w:hAnsi="Liberation Serif"/>
              </w:rPr>
              <w:br/>
            </w:r>
            <w:r w:rsidR="008F7B16">
              <w:rPr>
                <w:rFonts w:ascii="Liberation Serif" w:hAnsi="Liberation Serif"/>
              </w:rPr>
              <w:t>10</w:t>
            </w:r>
            <w:r w:rsidRPr="002878D3">
              <w:rPr>
                <w:rFonts w:ascii="Liberation Serif" w:hAnsi="Liberation Serif"/>
              </w:rPr>
              <w:t xml:space="preserve"> </w:t>
            </w:r>
            <w:r w:rsidR="004143E1" w:rsidRPr="002878D3">
              <w:rPr>
                <w:rFonts w:ascii="Liberation Serif" w:hAnsi="Liberation Serif"/>
              </w:rPr>
              <w:t>рабочих</w:t>
            </w:r>
            <w:r w:rsidRPr="002878D3">
              <w:rPr>
                <w:rFonts w:ascii="Liberation Serif" w:hAnsi="Liberation Serif"/>
              </w:rPr>
              <w:t xml:space="preserve"> дней.</w:t>
            </w:r>
          </w:p>
          <w:p w:rsidR="00077F08" w:rsidRPr="002878D3" w:rsidRDefault="00077F08" w:rsidP="005E7FFB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Дата начала публичных обсуждений</w:t>
            </w:r>
            <w:r w:rsidR="00830F1B" w:rsidRPr="002878D3">
              <w:rPr>
                <w:rFonts w:ascii="Liberation Serif" w:hAnsi="Liberation Serif"/>
              </w:rPr>
              <w:t xml:space="preserve"> –</w:t>
            </w:r>
            <w:r w:rsidR="00D417B7" w:rsidRPr="002878D3">
              <w:rPr>
                <w:rFonts w:ascii="Liberation Serif" w:hAnsi="Liberation Serif"/>
              </w:rPr>
              <w:t xml:space="preserve"> </w:t>
            </w:r>
            <w:r w:rsidR="00071FE8">
              <w:rPr>
                <w:rFonts w:ascii="Liberation Serif" w:hAnsi="Liberation Serif"/>
              </w:rPr>
              <w:t>16.01.2023</w:t>
            </w:r>
            <w:r w:rsidR="00D501BC" w:rsidRPr="008F7B16">
              <w:rPr>
                <w:rFonts w:ascii="Liberation Serif" w:hAnsi="Liberation Serif"/>
              </w:rPr>
              <w:br/>
            </w:r>
            <w:r w:rsidRPr="008F7B16">
              <w:rPr>
                <w:rFonts w:ascii="Liberation Serif" w:hAnsi="Liberation Serif"/>
              </w:rPr>
              <w:t>дата окончания публичных обсуждений</w:t>
            </w:r>
            <w:r w:rsidR="00830F1B" w:rsidRPr="008F7B16">
              <w:rPr>
                <w:rFonts w:ascii="Liberation Serif" w:hAnsi="Liberation Serif"/>
              </w:rPr>
              <w:t xml:space="preserve"> –</w:t>
            </w:r>
            <w:r w:rsidR="00071FE8">
              <w:rPr>
                <w:rFonts w:ascii="Liberation Serif" w:hAnsi="Liberation Serif"/>
              </w:rPr>
              <w:t>27.01.2023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Адрес электронной почты для направления предложений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6" w:rsidRPr="002878D3" w:rsidRDefault="00D948C6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 xml:space="preserve">Предложения и мнения о проекте решения Екатеринбургской городской Думы </w:t>
            </w:r>
            <w:r w:rsidR="00A76D45" w:rsidRPr="002878D3">
              <w:rPr>
                <w:rFonts w:ascii="Liberation Serif" w:hAnsi="Liberation Serif"/>
              </w:rPr>
              <w:t>следует</w:t>
            </w:r>
            <w:r w:rsidRPr="002878D3">
              <w:rPr>
                <w:rFonts w:ascii="Liberation Serif" w:hAnsi="Liberation Serif"/>
              </w:rPr>
              <w:t xml:space="preserve"> направлять в электронной форме </w:t>
            </w:r>
            <w:r w:rsidR="003B7F8D" w:rsidRPr="002878D3">
              <w:rPr>
                <w:rFonts w:ascii="Liberation Serif" w:hAnsi="Liberation Serif"/>
              </w:rPr>
              <w:t>по адресу электронной почты</w:t>
            </w:r>
            <w:r w:rsidRPr="002878D3">
              <w:rPr>
                <w:rFonts w:ascii="Liberation Serif" w:hAnsi="Liberation Serif"/>
              </w:rPr>
              <w:t>:</w:t>
            </w:r>
          </w:p>
          <w:p w:rsidR="00077F08" w:rsidRPr="002878D3" w:rsidRDefault="0095379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morozova</w:t>
            </w:r>
            <w:r w:rsidR="00C16EF3" w:rsidRPr="00C16EF3">
              <w:rPr>
                <w:rFonts w:ascii="Liberation Serif" w:hAnsi="Liberation Serif"/>
                <w:lang w:val="en-US"/>
              </w:rPr>
              <w:t>_</w:t>
            </w:r>
            <w:r>
              <w:rPr>
                <w:rFonts w:ascii="Liberation Serif" w:hAnsi="Liberation Serif"/>
                <w:lang w:val="en-US"/>
              </w:rPr>
              <w:t>nv</w:t>
            </w:r>
            <w:r w:rsidR="00C16EF3" w:rsidRPr="00C16EF3">
              <w:rPr>
                <w:rFonts w:ascii="Liberation Serif" w:hAnsi="Liberation Serif"/>
                <w:lang w:val="en-US"/>
              </w:rPr>
              <w:t>@ekadm.ru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Контактный телефон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953798" w:rsidP="0095379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(343) 3</w:t>
            </w:r>
            <w:r w:rsidR="00067A40">
              <w:rPr>
                <w:rFonts w:ascii="Liberation Serif" w:hAnsi="Liberation Serif"/>
                <w:lang w:val="en-US"/>
              </w:rPr>
              <w:t>04</w:t>
            </w:r>
            <w:r>
              <w:rPr>
                <w:rFonts w:ascii="Liberation Serif" w:hAnsi="Liberation Serif"/>
              </w:rPr>
              <w:t>-</w:t>
            </w:r>
            <w:r w:rsidR="00067A40">
              <w:rPr>
                <w:rFonts w:ascii="Liberation Serif" w:hAnsi="Liberation Serif"/>
                <w:lang w:val="en-US"/>
              </w:rPr>
              <w:t>3</w:t>
            </w:r>
            <w:r>
              <w:rPr>
                <w:rFonts w:ascii="Liberation Serif" w:hAnsi="Liberation Serif"/>
              </w:rPr>
              <w:t>7-</w:t>
            </w:r>
            <w:r w:rsidR="00067A40">
              <w:rPr>
                <w:rFonts w:ascii="Liberation Serif" w:hAnsi="Liberation Serif"/>
                <w:lang w:val="en-US"/>
              </w:rPr>
              <w:t>14</w:t>
            </w:r>
            <w:r w:rsidR="009D6F38">
              <w:rPr>
                <w:rFonts w:ascii="Liberation Serif" w:hAnsi="Liberation Serif"/>
              </w:rPr>
              <w:t xml:space="preserve"> </w:t>
            </w:r>
          </w:p>
        </w:tc>
      </w:tr>
      <w:tr w:rsidR="00077F08" w:rsidRPr="002878D3" w:rsidTr="00071FE8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Перечень прилагаемых к уведомлению документов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 xml:space="preserve">Проект решения Екатеринбургской городской Думы </w:t>
            </w:r>
            <w:r w:rsidR="00830F1B" w:rsidRPr="002878D3">
              <w:rPr>
                <w:rFonts w:ascii="Liberation Serif" w:hAnsi="Liberation Serif"/>
              </w:rPr>
              <w:br/>
            </w:r>
            <w:r w:rsidR="00067A40" w:rsidRPr="00067A40">
              <w:rPr>
                <w:rFonts w:ascii="Liberation Serif" w:hAnsi="Liberation Serif"/>
              </w:rPr>
              <w:t xml:space="preserve">«О внесении изменений в Решение Екатеринбургской городской Думы от 28.12.2021 № 54/65 </w:t>
            </w:r>
            <w:r w:rsidR="00071FE8" w:rsidRPr="008C45D4">
              <w:rPr>
                <w:rFonts w:ascii="Liberation Serif" w:hAnsi="Liberation Serif"/>
              </w:rPr>
              <w:t xml:space="preserve">«Об утверждении Положения «О муниципальном жилищном контроле на территории муниципального </w:t>
            </w:r>
            <w:r w:rsidR="00071FE8" w:rsidRPr="008C45D4">
              <w:rPr>
                <w:rFonts w:ascii="Liberation Serif" w:hAnsi="Liberation Serif"/>
              </w:rPr>
              <w:lastRenderedPageBreak/>
              <w:t>образования</w:t>
            </w:r>
            <w:r w:rsidR="00071FE8">
              <w:rPr>
                <w:rFonts w:ascii="Liberation Serif" w:hAnsi="Liberation Serif"/>
              </w:rPr>
              <w:t xml:space="preserve"> </w:t>
            </w:r>
            <w:r w:rsidR="00071FE8" w:rsidRPr="008C45D4">
              <w:rPr>
                <w:rFonts w:ascii="Liberation Serif" w:hAnsi="Liberation Serif"/>
              </w:rPr>
              <w:t>«город Екатеринбург»</w:t>
            </w:r>
            <w:r w:rsidR="00670DCE">
              <w:rPr>
                <w:rFonts w:ascii="Liberation Serif" w:hAnsi="Liberation Serif"/>
              </w:rPr>
              <w:t>,</w:t>
            </w:r>
            <w:r w:rsidR="00071FE8">
              <w:rPr>
                <w:rFonts w:ascii="Liberation Serif" w:hAnsi="Liberation Serif"/>
              </w:rPr>
              <w:t xml:space="preserve"> </w:t>
            </w:r>
            <w:r w:rsidR="00296448" w:rsidRPr="002878D3">
              <w:rPr>
                <w:rFonts w:ascii="Liberation Serif" w:hAnsi="Liberation Serif"/>
              </w:rPr>
              <w:t>п</w:t>
            </w:r>
            <w:r w:rsidRPr="002878D3">
              <w:rPr>
                <w:rFonts w:ascii="Liberation Serif" w:hAnsi="Liberation Serif"/>
              </w:rPr>
              <w:t>оясните</w:t>
            </w:r>
            <w:r w:rsidR="00830F1B" w:rsidRPr="002878D3">
              <w:rPr>
                <w:rFonts w:ascii="Liberation Serif" w:hAnsi="Liberation Serif"/>
              </w:rPr>
              <w:t>льная записка к проекту решения</w:t>
            </w:r>
            <w:r w:rsidR="0004535D" w:rsidRPr="002878D3">
              <w:rPr>
                <w:rFonts w:ascii="Liberation Serif" w:hAnsi="Liberation Serif"/>
              </w:rPr>
              <w:t xml:space="preserve"> Екатеринбургской городской Думы</w:t>
            </w:r>
          </w:p>
        </w:tc>
      </w:tr>
    </w:tbl>
    <w:p w:rsidR="00D948C6" w:rsidRPr="00A55D86" w:rsidRDefault="00D948C6" w:rsidP="00A76D45">
      <w:pPr>
        <w:widowControl w:val="0"/>
        <w:ind w:firstLine="0"/>
        <w:contextualSpacing/>
        <w:jc w:val="left"/>
        <w:rPr>
          <w:rFonts w:ascii="Liberation Serif" w:hAnsi="Liberation Serif"/>
        </w:rPr>
      </w:pPr>
    </w:p>
    <w:sectPr w:rsidR="00D948C6" w:rsidRPr="00A55D86" w:rsidSect="0020538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CD" w:rsidRDefault="000C70CD" w:rsidP="00F06377">
      <w:r>
        <w:separator/>
      </w:r>
    </w:p>
  </w:endnote>
  <w:endnote w:type="continuationSeparator" w:id="0">
    <w:p w:rsidR="000C70CD" w:rsidRDefault="000C70CD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CD" w:rsidRDefault="000C70CD" w:rsidP="00F06377">
      <w:r>
        <w:separator/>
      </w:r>
    </w:p>
  </w:footnote>
  <w:footnote w:type="continuationSeparator" w:id="0">
    <w:p w:rsidR="000C70CD" w:rsidRDefault="000C70CD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7" w:rsidRDefault="00626407" w:rsidP="00F06377">
    <w:pPr>
      <w:pStyle w:val="a3"/>
      <w:ind w:firstLine="0"/>
      <w:jc w:val="center"/>
    </w:pPr>
    <w:r w:rsidRPr="000F0FF5">
      <w:rPr>
        <w:rFonts w:ascii="Liberation Serif" w:hAnsi="Liberation Serif"/>
        <w:sz w:val="24"/>
        <w:szCs w:val="24"/>
      </w:rPr>
      <w:fldChar w:fldCharType="begin"/>
    </w:r>
    <w:r w:rsidRPr="000F0FF5">
      <w:rPr>
        <w:rFonts w:ascii="Liberation Serif" w:hAnsi="Liberation Serif"/>
        <w:sz w:val="24"/>
        <w:szCs w:val="24"/>
      </w:rPr>
      <w:instrText>PAGE   \* MERGEFORMAT</w:instrText>
    </w:r>
    <w:r w:rsidRPr="000F0FF5">
      <w:rPr>
        <w:rFonts w:ascii="Liberation Serif" w:hAnsi="Liberation Serif"/>
        <w:sz w:val="24"/>
        <w:szCs w:val="24"/>
      </w:rPr>
      <w:fldChar w:fldCharType="separate"/>
    </w:r>
    <w:r w:rsidR="003050AA">
      <w:rPr>
        <w:rFonts w:ascii="Liberation Serif" w:hAnsi="Liberation Serif"/>
        <w:noProof/>
        <w:sz w:val="24"/>
        <w:szCs w:val="24"/>
      </w:rPr>
      <w:t>3</w:t>
    </w:r>
    <w:r w:rsidRPr="000F0FF5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47E"/>
    <w:multiLevelType w:val="hybridMultilevel"/>
    <w:tmpl w:val="18ACDBAE"/>
    <w:lvl w:ilvl="0" w:tplc="4314CC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446F"/>
    <w:rsid w:val="0001150B"/>
    <w:rsid w:val="00011BAA"/>
    <w:rsid w:val="00013868"/>
    <w:rsid w:val="000139F2"/>
    <w:rsid w:val="00013C7B"/>
    <w:rsid w:val="00025752"/>
    <w:rsid w:val="0004535D"/>
    <w:rsid w:val="000625DB"/>
    <w:rsid w:val="00067A40"/>
    <w:rsid w:val="00067AAA"/>
    <w:rsid w:val="00071FE8"/>
    <w:rsid w:val="00077F08"/>
    <w:rsid w:val="000A47E0"/>
    <w:rsid w:val="000A71F7"/>
    <w:rsid w:val="000B5EE7"/>
    <w:rsid w:val="000C70CD"/>
    <w:rsid w:val="000F0FF5"/>
    <w:rsid w:val="000F4F0B"/>
    <w:rsid w:val="00100D7F"/>
    <w:rsid w:val="00104CD3"/>
    <w:rsid w:val="001249B8"/>
    <w:rsid w:val="00146077"/>
    <w:rsid w:val="001839A1"/>
    <w:rsid w:val="0019685F"/>
    <w:rsid w:val="001A7E64"/>
    <w:rsid w:val="001D187A"/>
    <w:rsid w:val="001D6B12"/>
    <w:rsid w:val="001F1F91"/>
    <w:rsid w:val="001F5E4D"/>
    <w:rsid w:val="00205384"/>
    <w:rsid w:val="002225D6"/>
    <w:rsid w:val="0024130D"/>
    <w:rsid w:val="00272F05"/>
    <w:rsid w:val="00285B32"/>
    <w:rsid w:val="002878D3"/>
    <w:rsid w:val="00290D64"/>
    <w:rsid w:val="00296448"/>
    <w:rsid w:val="002B4C8D"/>
    <w:rsid w:val="002D4E0E"/>
    <w:rsid w:val="002D6633"/>
    <w:rsid w:val="002F6B21"/>
    <w:rsid w:val="00303F9B"/>
    <w:rsid w:val="003050AA"/>
    <w:rsid w:val="003051A9"/>
    <w:rsid w:val="00311374"/>
    <w:rsid w:val="00314D8B"/>
    <w:rsid w:val="00320604"/>
    <w:rsid w:val="003417CD"/>
    <w:rsid w:val="00383DA3"/>
    <w:rsid w:val="00394EA5"/>
    <w:rsid w:val="003B7F8D"/>
    <w:rsid w:val="003C303E"/>
    <w:rsid w:val="003D285B"/>
    <w:rsid w:val="003E6233"/>
    <w:rsid w:val="003F5746"/>
    <w:rsid w:val="004067D9"/>
    <w:rsid w:val="004143E1"/>
    <w:rsid w:val="00420302"/>
    <w:rsid w:val="004254C5"/>
    <w:rsid w:val="004274BC"/>
    <w:rsid w:val="00447D40"/>
    <w:rsid w:val="00451583"/>
    <w:rsid w:val="0047080A"/>
    <w:rsid w:val="00473309"/>
    <w:rsid w:val="00473E4A"/>
    <w:rsid w:val="004A1701"/>
    <w:rsid w:val="004A244E"/>
    <w:rsid w:val="004A3644"/>
    <w:rsid w:val="004A4738"/>
    <w:rsid w:val="004B4A29"/>
    <w:rsid w:val="004C4CD9"/>
    <w:rsid w:val="00531A26"/>
    <w:rsid w:val="00536E6D"/>
    <w:rsid w:val="0055638F"/>
    <w:rsid w:val="00561025"/>
    <w:rsid w:val="005644AD"/>
    <w:rsid w:val="00572F2E"/>
    <w:rsid w:val="005779DC"/>
    <w:rsid w:val="00585D13"/>
    <w:rsid w:val="005B42B8"/>
    <w:rsid w:val="005C0AC9"/>
    <w:rsid w:val="005E7AA6"/>
    <w:rsid w:val="005E7FFB"/>
    <w:rsid w:val="00626407"/>
    <w:rsid w:val="00670DCE"/>
    <w:rsid w:val="00680F15"/>
    <w:rsid w:val="00686369"/>
    <w:rsid w:val="006A655F"/>
    <w:rsid w:val="006B1731"/>
    <w:rsid w:val="006B53D9"/>
    <w:rsid w:val="006E1EE5"/>
    <w:rsid w:val="006F7663"/>
    <w:rsid w:val="00700DBB"/>
    <w:rsid w:val="0071250B"/>
    <w:rsid w:val="00715CE0"/>
    <w:rsid w:val="0073263F"/>
    <w:rsid w:val="00741005"/>
    <w:rsid w:val="00754256"/>
    <w:rsid w:val="00795094"/>
    <w:rsid w:val="007A021F"/>
    <w:rsid w:val="007A7F8D"/>
    <w:rsid w:val="007C4941"/>
    <w:rsid w:val="007D5799"/>
    <w:rsid w:val="00816FE7"/>
    <w:rsid w:val="00830F1B"/>
    <w:rsid w:val="00837D88"/>
    <w:rsid w:val="00870292"/>
    <w:rsid w:val="00873777"/>
    <w:rsid w:val="008B467E"/>
    <w:rsid w:val="008D3FAA"/>
    <w:rsid w:val="008F7B16"/>
    <w:rsid w:val="0092233F"/>
    <w:rsid w:val="00953798"/>
    <w:rsid w:val="00953E81"/>
    <w:rsid w:val="009647F4"/>
    <w:rsid w:val="00984C74"/>
    <w:rsid w:val="00990DCB"/>
    <w:rsid w:val="009C1ECA"/>
    <w:rsid w:val="009C516B"/>
    <w:rsid w:val="009D2F85"/>
    <w:rsid w:val="009D6F38"/>
    <w:rsid w:val="009E0928"/>
    <w:rsid w:val="009E2B2B"/>
    <w:rsid w:val="009F3B8B"/>
    <w:rsid w:val="009F4543"/>
    <w:rsid w:val="00A05CC9"/>
    <w:rsid w:val="00A06C44"/>
    <w:rsid w:val="00A17774"/>
    <w:rsid w:val="00A229A9"/>
    <w:rsid w:val="00A25E57"/>
    <w:rsid w:val="00A27A47"/>
    <w:rsid w:val="00A32FC8"/>
    <w:rsid w:val="00A43C54"/>
    <w:rsid w:val="00A55D86"/>
    <w:rsid w:val="00A7096A"/>
    <w:rsid w:val="00A754B5"/>
    <w:rsid w:val="00A76D45"/>
    <w:rsid w:val="00AB6741"/>
    <w:rsid w:val="00AC52A4"/>
    <w:rsid w:val="00AD5078"/>
    <w:rsid w:val="00AE20B8"/>
    <w:rsid w:val="00AF307E"/>
    <w:rsid w:val="00AF7278"/>
    <w:rsid w:val="00B03D93"/>
    <w:rsid w:val="00B04FD9"/>
    <w:rsid w:val="00B06DB7"/>
    <w:rsid w:val="00B43952"/>
    <w:rsid w:val="00B52DB5"/>
    <w:rsid w:val="00B80082"/>
    <w:rsid w:val="00B81096"/>
    <w:rsid w:val="00B82537"/>
    <w:rsid w:val="00B867E6"/>
    <w:rsid w:val="00B91248"/>
    <w:rsid w:val="00BB172F"/>
    <w:rsid w:val="00BB44B5"/>
    <w:rsid w:val="00BB7746"/>
    <w:rsid w:val="00BD1C4F"/>
    <w:rsid w:val="00BD2C58"/>
    <w:rsid w:val="00BE45C0"/>
    <w:rsid w:val="00C16EF3"/>
    <w:rsid w:val="00C600A7"/>
    <w:rsid w:val="00C64878"/>
    <w:rsid w:val="00C85C1D"/>
    <w:rsid w:val="00CC27AC"/>
    <w:rsid w:val="00CF111B"/>
    <w:rsid w:val="00D059A0"/>
    <w:rsid w:val="00D07807"/>
    <w:rsid w:val="00D31E21"/>
    <w:rsid w:val="00D417B7"/>
    <w:rsid w:val="00D501BC"/>
    <w:rsid w:val="00D64E2B"/>
    <w:rsid w:val="00D679CA"/>
    <w:rsid w:val="00D948C6"/>
    <w:rsid w:val="00DC49EF"/>
    <w:rsid w:val="00DC5A52"/>
    <w:rsid w:val="00DC6592"/>
    <w:rsid w:val="00DC789B"/>
    <w:rsid w:val="00DD0B11"/>
    <w:rsid w:val="00DF17B4"/>
    <w:rsid w:val="00DF6E4F"/>
    <w:rsid w:val="00E1466B"/>
    <w:rsid w:val="00E35CD8"/>
    <w:rsid w:val="00E42958"/>
    <w:rsid w:val="00E42BF7"/>
    <w:rsid w:val="00EA47CC"/>
    <w:rsid w:val="00EA70D4"/>
    <w:rsid w:val="00EC70EB"/>
    <w:rsid w:val="00ED0866"/>
    <w:rsid w:val="00EE24A0"/>
    <w:rsid w:val="00F06377"/>
    <w:rsid w:val="00F1043F"/>
    <w:rsid w:val="00F24ED7"/>
    <w:rsid w:val="00F3117A"/>
    <w:rsid w:val="00F542AC"/>
    <w:rsid w:val="00F626E2"/>
    <w:rsid w:val="00F717BB"/>
    <w:rsid w:val="00FA6D0B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2EC920-BAC6-4683-9857-047FE85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Balloon Text"/>
    <w:basedOn w:val="a"/>
    <w:link w:val="a8"/>
    <w:uiPriority w:val="99"/>
    <w:semiHidden/>
    <w:unhideWhenUsed/>
    <w:rsid w:val="007C4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C494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7D57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4FD9"/>
    <w:pPr>
      <w:ind w:left="720"/>
      <w:contextualSpacing/>
    </w:pPr>
  </w:style>
  <w:style w:type="character" w:styleId="ab">
    <w:name w:val="Strong"/>
    <w:uiPriority w:val="22"/>
    <w:qFormat/>
    <w:rsid w:val="002878D3"/>
    <w:rPr>
      <w:b/>
      <w:bCs/>
    </w:rPr>
  </w:style>
  <w:style w:type="paragraph" w:styleId="ac">
    <w:name w:val="No Spacing"/>
    <w:uiPriority w:val="1"/>
    <w:qFormat/>
    <w:rsid w:val="0062640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0E29-F812-4DDE-B201-90CF1EA8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cp:lastModifiedBy>Нигаматуллин Ринат Ильдарович</cp:lastModifiedBy>
  <cp:revision>2</cp:revision>
  <cp:lastPrinted>2021-08-13T06:51:00Z</cp:lastPrinted>
  <dcterms:created xsi:type="dcterms:W3CDTF">2023-01-16T04:48:00Z</dcterms:created>
  <dcterms:modified xsi:type="dcterms:W3CDTF">2023-01-16T04:48:00Z</dcterms:modified>
</cp:coreProperties>
</file>