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2169" w14:textId="77777777" w:rsidR="00C66895" w:rsidRPr="009E64A9" w:rsidRDefault="00C66895" w:rsidP="00C6689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4A9">
        <w:rPr>
          <w:rFonts w:ascii="Liberation Serif" w:hAnsi="Liberation Serif"/>
          <w:sz w:val="28"/>
          <w:szCs w:val="28"/>
        </w:rPr>
        <w:t>Пояснительная записка</w:t>
      </w:r>
    </w:p>
    <w:p w14:paraId="727FBD64" w14:textId="5FC309DD" w:rsidR="00BC02C2" w:rsidRDefault="00C66895" w:rsidP="00DA6B8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4A9">
        <w:rPr>
          <w:rFonts w:ascii="Liberation Serif" w:hAnsi="Liberation Serif"/>
          <w:sz w:val="28"/>
          <w:szCs w:val="28"/>
        </w:rPr>
        <w:t xml:space="preserve">к проекту </w:t>
      </w:r>
      <w:r w:rsidR="004F39ED">
        <w:rPr>
          <w:rFonts w:ascii="Liberation Serif" w:hAnsi="Liberation Serif" w:cs="Liberation Serif"/>
          <w:sz w:val="28"/>
          <w:szCs w:val="28"/>
        </w:rPr>
        <w:t>р</w:t>
      </w:r>
      <w:r w:rsidR="00BC02C2">
        <w:rPr>
          <w:rFonts w:ascii="Liberation Serif" w:hAnsi="Liberation Serif" w:cs="Liberation Serif"/>
          <w:sz w:val="28"/>
          <w:szCs w:val="28"/>
        </w:rPr>
        <w:t>ешения Екатеринбургской городской Думы</w:t>
      </w:r>
    </w:p>
    <w:p w14:paraId="29919619" w14:textId="77777777" w:rsidR="00BC02C2" w:rsidRDefault="00BC02C2" w:rsidP="00BC02C2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 внесении изменений в Решение Екатеринбургской городской Думы</w:t>
      </w:r>
    </w:p>
    <w:p w14:paraId="5137FECB" w14:textId="77777777" w:rsidR="00BC02C2" w:rsidRDefault="00BC02C2" w:rsidP="00BC02C2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17 марта 2020 года № 7/32 «Об утверждении Положения</w:t>
      </w:r>
    </w:p>
    <w:p w14:paraId="6C36970C" w14:textId="77777777" w:rsidR="00BC02C2" w:rsidRDefault="00BC02C2" w:rsidP="00BC02C2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 условиях размещения нестационарных торговых объектов</w:t>
      </w:r>
    </w:p>
    <w:p w14:paraId="054D9762" w14:textId="77777777" w:rsidR="00BC02C2" w:rsidRDefault="00BC02C2" w:rsidP="00BC02C2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муниципального образования «город Екатеринбург»</w:t>
      </w:r>
    </w:p>
    <w:p w14:paraId="0CB52CFF" w14:textId="77777777" w:rsidR="00C66895" w:rsidRDefault="00C66895" w:rsidP="00C66895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D8BF46D" w14:textId="77777777" w:rsidR="00C66895" w:rsidRPr="00323134" w:rsidRDefault="00323134" w:rsidP="00DE427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23134">
        <w:rPr>
          <w:rFonts w:ascii="Liberation Serif" w:hAnsi="Liberation Serif"/>
          <w:sz w:val="28"/>
          <w:szCs w:val="28"/>
        </w:rPr>
        <w:t>Р</w:t>
      </w:r>
      <w:r w:rsidR="00C66895" w:rsidRPr="00323134">
        <w:rPr>
          <w:rFonts w:ascii="Liberation Serif" w:hAnsi="Liberation Serif"/>
          <w:sz w:val="28"/>
          <w:szCs w:val="28"/>
        </w:rPr>
        <w:t>ешени</w:t>
      </w:r>
      <w:r w:rsidRPr="00323134">
        <w:rPr>
          <w:rFonts w:ascii="Liberation Serif" w:hAnsi="Liberation Serif"/>
          <w:sz w:val="28"/>
          <w:szCs w:val="28"/>
        </w:rPr>
        <w:t>ем</w:t>
      </w:r>
      <w:r w:rsidR="00C66895" w:rsidRPr="00323134">
        <w:rPr>
          <w:rFonts w:ascii="Liberation Serif" w:hAnsi="Liberation Serif"/>
          <w:sz w:val="28"/>
          <w:szCs w:val="28"/>
        </w:rPr>
        <w:t xml:space="preserve"> Екатеринбургской городской Думы </w:t>
      </w:r>
      <w:r w:rsidRPr="00323134">
        <w:rPr>
          <w:rFonts w:ascii="Liberation Serif" w:hAnsi="Liberation Serif" w:cs="Liberation Serif"/>
          <w:sz w:val="28"/>
          <w:szCs w:val="28"/>
        </w:rPr>
        <w:t xml:space="preserve">от 17 марта 2020 года </w:t>
      </w:r>
      <w:r w:rsidRPr="00323134">
        <w:rPr>
          <w:rFonts w:ascii="Liberation Serif" w:hAnsi="Liberation Serif" w:cs="Liberation Serif"/>
          <w:sz w:val="28"/>
          <w:szCs w:val="28"/>
        </w:rPr>
        <w:br/>
        <w:t xml:space="preserve">№ 7/32 </w:t>
      </w:r>
      <w:r w:rsidR="00C66895" w:rsidRPr="00323134">
        <w:rPr>
          <w:rFonts w:ascii="Liberation Serif" w:hAnsi="Liberation Serif"/>
          <w:sz w:val="28"/>
          <w:szCs w:val="28"/>
        </w:rPr>
        <w:t xml:space="preserve">«Об утверждении </w:t>
      </w:r>
      <w:r w:rsidR="008E45EE" w:rsidRPr="00323134">
        <w:rPr>
          <w:rFonts w:ascii="Liberation Serif" w:hAnsi="Liberation Serif"/>
          <w:sz w:val="28"/>
          <w:szCs w:val="28"/>
        </w:rPr>
        <w:t xml:space="preserve">Положения об условиях </w:t>
      </w:r>
      <w:r w:rsidR="002D3DB8" w:rsidRPr="00323134">
        <w:rPr>
          <w:rFonts w:ascii="Liberation Serif" w:hAnsi="Liberation Serif"/>
          <w:sz w:val="28"/>
          <w:szCs w:val="28"/>
        </w:rPr>
        <w:t>размещения</w:t>
      </w:r>
      <w:r w:rsidR="00C66895" w:rsidRPr="00323134">
        <w:rPr>
          <w:rFonts w:ascii="Liberation Serif" w:hAnsi="Liberation Serif"/>
          <w:sz w:val="28"/>
          <w:szCs w:val="28"/>
        </w:rPr>
        <w:t xml:space="preserve"> нестационарных торговых объектов на территории муниципального образования «город Екатеринбург» </w:t>
      </w:r>
      <w:r w:rsidRPr="00323134">
        <w:rPr>
          <w:rFonts w:ascii="Liberation Serif" w:hAnsi="Liberation Serif"/>
          <w:sz w:val="28"/>
          <w:szCs w:val="28"/>
        </w:rPr>
        <w:t>утверждено Положение об условиях размещения нестационарных торговых объектов на территории муниципального образования «город Екатеринбург» (далее – Положение).</w:t>
      </w:r>
    </w:p>
    <w:p w14:paraId="72F81130" w14:textId="77777777" w:rsidR="004F39ED" w:rsidRDefault="008E45EE" w:rsidP="008E45E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23134">
        <w:rPr>
          <w:rFonts w:ascii="Liberation Serif" w:hAnsi="Liberation Serif"/>
          <w:sz w:val="28"/>
          <w:szCs w:val="28"/>
        </w:rPr>
        <w:t>Положени</w:t>
      </w:r>
      <w:r w:rsidR="00323134" w:rsidRPr="00323134">
        <w:rPr>
          <w:rFonts w:ascii="Liberation Serif" w:hAnsi="Liberation Serif"/>
          <w:sz w:val="28"/>
          <w:szCs w:val="28"/>
        </w:rPr>
        <w:t>ем</w:t>
      </w:r>
      <w:r w:rsidRPr="00323134">
        <w:rPr>
          <w:rFonts w:ascii="Liberation Serif" w:hAnsi="Liberation Serif"/>
          <w:sz w:val="28"/>
          <w:szCs w:val="28"/>
        </w:rPr>
        <w:t xml:space="preserve"> предусмотрены:</w:t>
      </w:r>
      <w:r w:rsidR="00323134" w:rsidRPr="00323134">
        <w:rPr>
          <w:rFonts w:ascii="Liberation Serif" w:hAnsi="Liberation Serif"/>
          <w:sz w:val="28"/>
          <w:szCs w:val="28"/>
        </w:rPr>
        <w:t xml:space="preserve"> </w:t>
      </w:r>
    </w:p>
    <w:p w14:paraId="6A0CA2AA" w14:textId="4658B617" w:rsidR="004F39ED" w:rsidRDefault="008E45EE" w:rsidP="008E45E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23134">
        <w:rPr>
          <w:rFonts w:ascii="Liberation Serif" w:hAnsi="Liberation Serif"/>
          <w:sz w:val="28"/>
          <w:szCs w:val="28"/>
        </w:rPr>
        <w:t xml:space="preserve">1) порядок определения размера платы </w:t>
      </w:r>
      <w:r w:rsidR="00323134">
        <w:rPr>
          <w:rFonts w:ascii="Liberation Serif" w:hAnsi="Liberation Serif"/>
          <w:sz w:val="28"/>
          <w:szCs w:val="28"/>
        </w:rPr>
        <w:t>за размещение нестационарного торгового объекта</w:t>
      </w:r>
      <w:r w:rsidRPr="00323134">
        <w:rPr>
          <w:rFonts w:ascii="Liberation Serif" w:hAnsi="Liberation Serif"/>
          <w:sz w:val="28"/>
          <w:szCs w:val="28"/>
        </w:rPr>
        <w:t>;</w:t>
      </w:r>
      <w:r w:rsidR="00323134" w:rsidRPr="00323134">
        <w:rPr>
          <w:rFonts w:ascii="Liberation Serif" w:hAnsi="Liberation Serif"/>
          <w:sz w:val="28"/>
          <w:szCs w:val="28"/>
        </w:rPr>
        <w:t xml:space="preserve"> </w:t>
      </w:r>
    </w:p>
    <w:p w14:paraId="1EC74E2B" w14:textId="77777777" w:rsidR="004F39ED" w:rsidRDefault="008E45EE" w:rsidP="008E45E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23134">
        <w:rPr>
          <w:rFonts w:ascii="Liberation Serif" w:hAnsi="Liberation Serif"/>
          <w:sz w:val="28"/>
          <w:szCs w:val="28"/>
        </w:rPr>
        <w:t>2) порядок заключения договор</w:t>
      </w:r>
      <w:r w:rsidR="00323134">
        <w:rPr>
          <w:rFonts w:ascii="Liberation Serif" w:hAnsi="Liberation Serif"/>
          <w:sz w:val="28"/>
          <w:szCs w:val="28"/>
        </w:rPr>
        <w:t>а</w:t>
      </w:r>
      <w:r w:rsidRPr="00323134">
        <w:rPr>
          <w:rFonts w:ascii="Liberation Serif" w:hAnsi="Liberation Serif"/>
          <w:sz w:val="28"/>
          <w:szCs w:val="28"/>
        </w:rPr>
        <w:t xml:space="preserve"> без </w:t>
      </w:r>
      <w:r w:rsidR="00323134">
        <w:rPr>
          <w:rFonts w:ascii="Liberation Serif" w:hAnsi="Liberation Serif"/>
          <w:sz w:val="28"/>
          <w:szCs w:val="28"/>
        </w:rPr>
        <w:t>проведения аукциона</w:t>
      </w:r>
      <w:r w:rsidRPr="00323134">
        <w:rPr>
          <w:rFonts w:ascii="Liberation Serif" w:hAnsi="Liberation Serif"/>
          <w:sz w:val="28"/>
          <w:szCs w:val="28"/>
        </w:rPr>
        <w:t>;</w:t>
      </w:r>
      <w:r w:rsidR="00323134" w:rsidRPr="00323134">
        <w:rPr>
          <w:rFonts w:ascii="Liberation Serif" w:hAnsi="Liberation Serif"/>
          <w:sz w:val="28"/>
          <w:szCs w:val="28"/>
        </w:rPr>
        <w:t xml:space="preserve"> </w:t>
      </w:r>
    </w:p>
    <w:p w14:paraId="1D2CBF82" w14:textId="5F0E927A" w:rsidR="008E45EE" w:rsidRPr="00323134" w:rsidRDefault="008E45EE" w:rsidP="008E45E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23134">
        <w:rPr>
          <w:rFonts w:ascii="Liberation Serif" w:hAnsi="Liberation Serif"/>
          <w:sz w:val="28"/>
          <w:szCs w:val="28"/>
        </w:rPr>
        <w:t>3) порядок заключения договора по результатам торгов.</w:t>
      </w:r>
    </w:p>
    <w:p w14:paraId="58BBA3C2" w14:textId="6862D59E" w:rsidR="00323134" w:rsidRDefault="00323134" w:rsidP="0032313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9E64A9">
        <w:rPr>
          <w:rFonts w:ascii="Liberation Serif" w:hAnsi="Liberation Serif"/>
          <w:sz w:val="28"/>
          <w:szCs w:val="28"/>
        </w:rPr>
        <w:t>роект</w:t>
      </w:r>
      <w:r>
        <w:rPr>
          <w:rFonts w:ascii="Liberation Serif" w:hAnsi="Liberation Serif"/>
          <w:sz w:val="28"/>
          <w:szCs w:val="28"/>
        </w:rPr>
        <w:t>ом</w:t>
      </w:r>
      <w:r w:rsidRPr="009E64A9">
        <w:rPr>
          <w:rFonts w:ascii="Liberation Serif" w:hAnsi="Liberation Serif"/>
          <w:sz w:val="28"/>
          <w:szCs w:val="28"/>
        </w:rPr>
        <w:t xml:space="preserve"> решения Екатеринбургской городской Думы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«О внесении изменений в Решение Екатеринбургской городской Думы от 17 марта 2020 года № 7/32 «Об утверждении Положения «Об условиях размещения нестационарных торговых объектов на территории муниципального образования «город Екатеринбург» </w:t>
      </w:r>
      <w:r w:rsidR="00A33155">
        <w:rPr>
          <w:rFonts w:ascii="Liberation Serif" w:hAnsi="Liberation Serif" w:cs="Liberation Serif"/>
          <w:sz w:val="28"/>
          <w:szCs w:val="28"/>
        </w:rPr>
        <w:t xml:space="preserve">(далее – Проект) </w:t>
      </w:r>
      <w:r>
        <w:rPr>
          <w:rFonts w:ascii="Liberation Serif" w:hAnsi="Liberation Serif" w:cs="Liberation Serif"/>
          <w:sz w:val="28"/>
          <w:szCs w:val="28"/>
        </w:rPr>
        <w:t xml:space="preserve">предлагается внести следующие изменения </w:t>
      </w:r>
      <w:r w:rsidR="00304392">
        <w:rPr>
          <w:rFonts w:ascii="Liberation Serif" w:hAnsi="Liberation Serif" w:cs="Liberation Serif"/>
          <w:sz w:val="28"/>
          <w:szCs w:val="28"/>
        </w:rPr>
        <w:br/>
      </w:r>
      <w:r w:rsidR="00283907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Положение:</w:t>
      </w:r>
    </w:p>
    <w:p w14:paraId="318638E5" w14:textId="77777777" w:rsidR="00323134" w:rsidRDefault="00323134" w:rsidP="0032313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изменить </w:t>
      </w:r>
      <w:r w:rsidRPr="00323134">
        <w:rPr>
          <w:rFonts w:ascii="Liberation Serif" w:hAnsi="Liberation Serif"/>
          <w:sz w:val="28"/>
          <w:szCs w:val="28"/>
        </w:rPr>
        <w:t xml:space="preserve">порядок определения размера платы </w:t>
      </w:r>
      <w:r>
        <w:rPr>
          <w:rFonts w:ascii="Liberation Serif" w:hAnsi="Liberation Serif"/>
          <w:sz w:val="28"/>
          <w:szCs w:val="28"/>
        </w:rPr>
        <w:t>за размещение нестационарного торгового объекта;</w:t>
      </w:r>
    </w:p>
    <w:p w14:paraId="054186DB" w14:textId="77777777" w:rsidR="00323134" w:rsidRPr="00DA6B81" w:rsidRDefault="00323134" w:rsidP="0032313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DA6B81" w:rsidRPr="00DA6B81">
        <w:rPr>
          <w:rFonts w:ascii="Liberation Serif" w:hAnsi="Liberation Serif"/>
          <w:sz w:val="28"/>
          <w:szCs w:val="28"/>
        </w:rPr>
        <w:t>уточнить</w:t>
      </w:r>
      <w:r w:rsidR="003D07DB" w:rsidRPr="00DA6B81">
        <w:rPr>
          <w:rFonts w:ascii="Liberation Serif" w:hAnsi="Liberation Serif"/>
          <w:sz w:val="28"/>
          <w:szCs w:val="28"/>
        </w:rPr>
        <w:t xml:space="preserve"> </w:t>
      </w:r>
      <w:r w:rsidRPr="00DA6B81">
        <w:rPr>
          <w:rFonts w:ascii="Liberation Serif" w:hAnsi="Liberation Serif"/>
          <w:sz w:val="28"/>
          <w:szCs w:val="28"/>
        </w:rPr>
        <w:t>порядок заключения договора без проведения аукциона</w:t>
      </w:r>
      <w:r w:rsidR="003D07DB" w:rsidRPr="00DA6B81">
        <w:rPr>
          <w:rFonts w:ascii="Liberation Serif" w:hAnsi="Liberation Serif"/>
          <w:sz w:val="28"/>
          <w:szCs w:val="28"/>
        </w:rPr>
        <w:t>, договора по результатам торгов</w:t>
      </w:r>
      <w:r w:rsidR="00D476C8" w:rsidRPr="00DA6B81">
        <w:rPr>
          <w:rFonts w:ascii="Liberation Serif" w:hAnsi="Liberation Serif"/>
          <w:sz w:val="28"/>
          <w:szCs w:val="28"/>
        </w:rPr>
        <w:t>;</w:t>
      </w:r>
    </w:p>
    <w:p w14:paraId="3DDF34FC" w14:textId="77777777" w:rsidR="00D476C8" w:rsidRPr="00B85EFD" w:rsidRDefault="00D476C8" w:rsidP="0032313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актуализировать с учетом наработанной практики отдельные пункты. </w:t>
      </w:r>
    </w:p>
    <w:p w14:paraId="37006E94" w14:textId="77777777" w:rsidR="00323134" w:rsidRPr="00C137B4" w:rsidRDefault="00283907" w:rsidP="00A91AEE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Кроме того, </w:t>
      </w:r>
      <w:r w:rsidR="00C137B4">
        <w:rPr>
          <w:rFonts w:ascii="Liberation Serif" w:hAnsi="Liberation Serif"/>
          <w:sz w:val="28"/>
          <w:szCs w:val="28"/>
        </w:rPr>
        <w:t xml:space="preserve">необходимо </w:t>
      </w:r>
      <w:r>
        <w:rPr>
          <w:rFonts w:ascii="Liberation Serif" w:hAnsi="Liberation Serif"/>
          <w:sz w:val="28"/>
          <w:szCs w:val="28"/>
        </w:rPr>
        <w:t xml:space="preserve">привести некоторые положения муниципального нормативного правового акта в </w:t>
      </w:r>
      <w:r w:rsidR="00156ADC" w:rsidRPr="00156ADC">
        <w:rPr>
          <w:rFonts w:ascii="Liberation Serif" w:hAnsi="Liberation Serif"/>
          <w:sz w:val="28"/>
          <w:szCs w:val="28"/>
        </w:rPr>
        <w:t xml:space="preserve">соответствие с изменениями, внесенными </w:t>
      </w:r>
      <w:r>
        <w:rPr>
          <w:rFonts w:ascii="Liberation Serif" w:hAnsi="Liberation Serif"/>
          <w:sz w:val="28"/>
          <w:szCs w:val="28"/>
        </w:rPr>
        <w:br/>
      </w:r>
      <w:r w:rsidR="00156ADC" w:rsidRPr="00156ADC">
        <w:rPr>
          <w:rFonts w:ascii="Liberation Serif" w:hAnsi="Liberation Serif"/>
          <w:sz w:val="28"/>
          <w:szCs w:val="28"/>
        </w:rPr>
        <w:t xml:space="preserve">в Федеральный закон от 28.12.2009 № 381-ФЗ «Об основах государственного регулирования торговой деятельности в Российской Федерации», </w:t>
      </w:r>
      <w:r w:rsidRPr="00283907">
        <w:rPr>
          <w:rFonts w:ascii="Liberation Serif" w:hAnsi="Liberation Serif"/>
          <w:sz w:val="28"/>
          <w:szCs w:val="28"/>
        </w:rPr>
        <w:t>Постановление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="00C137B4">
        <w:rPr>
          <w:rFonts w:ascii="Liberation Serif" w:hAnsi="Liberation Serif"/>
          <w:sz w:val="28"/>
          <w:szCs w:val="28"/>
        </w:rPr>
        <w:t xml:space="preserve">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83907">
        <w:rPr>
          <w:rFonts w:ascii="Liberation Serif" w:hAnsi="Liberation Serif"/>
          <w:sz w:val="28"/>
          <w:szCs w:val="28"/>
        </w:rPr>
        <w:t xml:space="preserve">Постановление Правительства Свердловской области от 14.03.2019 № 164-ПП «Об утверждении порядка размещения нестационарных торговых объектов на территории </w:t>
      </w:r>
      <w:r w:rsidRPr="00C137B4">
        <w:rPr>
          <w:rFonts w:ascii="Liberation Serif" w:hAnsi="Liberation Serif"/>
          <w:sz w:val="28"/>
          <w:szCs w:val="28"/>
        </w:rPr>
        <w:t>Свердловской области».</w:t>
      </w:r>
    </w:p>
    <w:p w14:paraId="269F0519" w14:textId="77777777" w:rsidR="00C137B4" w:rsidRPr="00C137B4" w:rsidRDefault="00C137B4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7B4">
        <w:rPr>
          <w:rFonts w:ascii="Liberation Serif" w:hAnsi="Liberation Serif" w:cs="Liberation Serif"/>
          <w:sz w:val="28"/>
          <w:szCs w:val="28"/>
        </w:rPr>
        <w:t>Размер годовой платы за размещение нестационарного торгового объекта предлагается определять по формуле:</w:t>
      </w:r>
    </w:p>
    <w:p w14:paraId="3D93680C" w14:textId="77777777" w:rsidR="00C137B4" w:rsidRDefault="00C137B4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7B4">
        <w:rPr>
          <w:rFonts w:ascii="Liberation Serif" w:hAnsi="Liberation Serif" w:cs="Liberation Serif"/>
          <w:sz w:val="28"/>
          <w:szCs w:val="28"/>
        </w:rPr>
        <w:t xml:space="preserve">РП1= БС × </w:t>
      </w:r>
      <w:proofErr w:type="spellStart"/>
      <w:r w:rsidRPr="00C137B4">
        <w:rPr>
          <w:rFonts w:ascii="Liberation Serif" w:hAnsi="Liberation Serif" w:cs="Liberation Serif"/>
          <w:sz w:val="28"/>
          <w:szCs w:val="28"/>
        </w:rPr>
        <w:t>Кнто</w:t>
      </w:r>
      <w:proofErr w:type="spellEnd"/>
      <w:r w:rsidRPr="00C137B4">
        <w:rPr>
          <w:rFonts w:ascii="Liberation Serif" w:hAnsi="Liberation Serif" w:cs="Liberation Serif"/>
          <w:sz w:val="28"/>
          <w:szCs w:val="28"/>
        </w:rPr>
        <w:t xml:space="preserve"> × S × </w:t>
      </w:r>
      <w:proofErr w:type="spellStart"/>
      <w:r w:rsidRPr="00C137B4">
        <w:rPr>
          <w:rFonts w:ascii="Liberation Serif" w:hAnsi="Liberation Serif" w:cs="Liberation Serif"/>
          <w:sz w:val="28"/>
          <w:szCs w:val="28"/>
        </w:rPr>
        <w:t>Ктер</w:t>
      </w:r>
      <w:proofErr w:type="spellEnd"/>
      <w:r w:rsidRPr="00C137B4">
        <w:rPr>
          <w:rFonts w:ascii="Liberation Serif" w:hAnsi="Liberation Serif" w:cs="Liberation Serif"/>
          <w:sz w:val="28"/>
          <w:szCs w:val="28"/>
        </w:rPr>
        <w:t xml:space="preserve"> × </w:t>
      </w:r>
      <w:proofErr w:type="spellStart"/>
      <w:r w:rsidRPr="00C137B4">
        <w:rPr>
          <w:rFonts w:ascii="Liberation Serif" w:hAnsi="Liberation Serif" w:cs="Liberation Serif"/>
          <w:sz w:val="28"/>
          <w:szCs w:val="28"/>
        </w:rPr>
        <w:t>Ктпу</w:t>
      </w:r>
      <w:proofErr w:type="spellEnd"/>
      <w:r w:rsidRPr="00C137B4">
        <w:rPr>
          <w:rFonts w:ascii="Liberation Serif" w:hAnsi="Liberation Serif" w:cs="Liberation Serif"/>
          <w:sz w:val="28"/>
          <w:szCs w:val="28"/>
        </w:rPr>
        <w:t>, где:</w:t>
      </w:r>
    </w:p>
    <w:p w14:paraId="5B0B77A3" w14:textId="77777777" w:rsidR="00C137B4" w:rsidRPr="00C137B4" w:rsidRDefault="00C137B4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7B4">
        <w:rPr>
          <w:rFonts w:ascii="Liberation Serif" w:hAnsi="Liberation Serif" w:cs="Liberation Serif"/>
          <w:sz w:val="28"/>
          <w:szCs w:val="28"/>
        </w:rPr>
        <w:t xml:space="preserve">РП1 – размер годовой платы за размещение нестационарного торгового </w:t>
      </w:r>
      <w:r w:rsidRPr="00C137B4">
        <w:rPr>
          <w:rFonts w:ascii="Liberation Serif" w:hAnsi="Liberation Serif" w:cs="Liberation Serif"/>
          <w:sz w:val="28"/>
          <w:szCs w:val="28"/>
        </w:rPr>
        <w:lastRenderedPageBreak/>
        <w:t>объекта, рассчитанный в год заключения договора;</w:t>
      </w:r>
    </w:p>
    <w:p w14:paraId="5F7C5033" w14:textId="77777777" w:rsidR="00AB1865" w:rsidRDefault="00AB1865" w:rsidP="00AB1865">
      <w:pPr>
        <w:widowControl w:val="0"/>
        <w:spacing w:after="0" w:line="240" w:lineRule="auto"/>
        <w:ind w:firstLine="709"/>
        <w:jc w:val="both"/>
        <w:rPr>
          <w:rFonts w:ascii="Liberation Serif" w:eastAsia="MS Mincho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БС – базовая стоимость </w:t>
      </w:r>
      <w:r>
        <w:rPr>
          <w:rFonts w:ascii="Liberation Serif" w:eastAsia="MS Mincho" w:hAnsi="Liberation Serif" w:cs="Times New Roman"/>
          <w:sz w:val="28"/>
          <w:szCs w:val="28"/>
        </w:rPr>
        <w:t xml:space="preserve">для расчета размера платы за 1 кв. м места размещения нестационарного торгового объекта, равная 7193,38 рубля </w:t>
      </w:r>
      <w:r>
        <w:rPr>
          <w:rFonts w:ascii="Liberation Serif" w:eastAsia="MS Mincho" w:hAnsi="Liberation Serif" w:cs="Times New Roman"/>
          <w:sz w:val="28"/>
          <w:szCs w:val="28"/>
        </w:rPr>
        <w:br/>
        <w:t>за 1 кв. м;</w:t>
      </w:r>
    </w:p>
    <w:p w14:paraId="3FDED824" w14:textId="366DD235" w:rsidR="00C137B4" w:rsidRPr="00AB1865" w:rsidRDefault="00C137B4" w:rsidP="00AB1865">
      <w:pPr>
        <w:widowControl w:val="0"/>
        <w:spacing w:after="0" w:line="240" w:lineRule="auto"/>
        <w:ind w:firstLine="709"/>
        <w:jc w:val="both"/>
        <w:rPr>
          <w:rFonts w:ascii="Liberation Serif" w:eastAsia="MS Mincho" w:hAnsi="Liberation Serif" w:cs="Times New Roman"/>
          <w:sz w:val="28"/>
          <w:szCs w:val="28"/>
        </w:rPr>
      </w:pPr>
      <w:proofErr w:type="spellStart"/>
      <w:r w:rsidRPr="00C137B4">
        <w:rPr>
          <w:rFonts w:ascii="Liberation Serif" w:hAnsi="Liberation Serif" w:cs="Liberation Serif"/>
          <w:sz w:val="28"/>
          <w:szCs w:val="28"/>
        </w:rPr>
        <w:t>Кнто</w:t>
      </w:r>
      <w:proofErr w:type="spellEnd"/>
      <w:r w:rsidRPr="00C137B4">
        <w:rPr>
          <w:rFonts w:ascii="Liberation Serif" w:hAnsi="Liberation Serif" w:cs="Liberation Serif"/>
          <w:sz w:val="28"/>
          <w:szCs w:val="28"/>
        </w:rPr>
        <w:t xml:space="preserve"> – </w:t>
      </w:r>
      <w:r w:rsidR="00AB1865">
        <w:rPr>
          <w:rFonts w:ascii="Liberation Serif" w:hAnsi="Liberation Serif" w:cs="Liberation Serif"/>
          <w:sz w:val="28"/>
          <w:szCs w:val="28"/>
        </w:rPr>
        <w:t xml:space="preserve">коэффициент, учитывающий специализацию нестационарного торгового объекта: </w:t>
      </w:r>
      <w:r w:rsidR="00AB1865">
        <w:rPr>
          <w:rFonts w:ascii="Liberation Serif" w:eastAsia="MS Mincho" w:hAnsi="Liberation Serif" w:cs="Times New Roman"/>
          <w:sz w:val="28"/>
          <w:szCs w:val="28"/>
        </w:rPr>
        <w:t xml:space="preserve">0,013 </w:t>
      </w:r>
      <w:r w:rsidR="00AB1865">
        <w:rPr>
          <w:rFonts w:ascii="Liberation Serif" w:hAnsi="Liberation Serif" w:cs="Liberation Serif"/>
          <w:sz w:val="28"/>
          <w:szCs w:val="28"/>
        </w:rPr>
        <w:t xml:space="preserve">– </w:t>
      </w:r>
      <w:r w:rsidR="00AB1865">
        <w:rPr>
          <w:rFonts w:ascii="Liberation Serif" w:eastAsia="MS Mincho" w:hAnsi="Liberation Serif" w:cs="Times New Roman"/>
          <w:sz w:val="28"/>
          <w:szCs w:val="28"/>
        </w:rPr>
        <w:t xml:space="preserve">для нестационарных торговых объектов по продаже печатной продукции, 0,13 </w:t>
      </w:r>
      <w:r w:rsidR="00AB1865">
        <w:rPr>
          <w:rFonts w:ascii="Liberation Serif" w:hAnsi="Liberation Serif" w:cs="Liberation Serif"/>
          <w:sz w:val="28"/>
          <w:szCs w:val="28"/>
        </w:rPr>
        <w:t xml:space="preserve">– </w:t>
      </w:r>
      <w:r w:rsidR="00AB1865">
        <w:rPr>
          <w:rFonts w:ascii="Liberation Serif" w:eastAsia="MS Mincho" w:hAnsi="Liberation Serif" w:cs="Times New Roman"/>
          <w:sz w:val="28"/>
          <w:szCs w:val="28"/>
        </w:rPr>
        <w:t>для любых нестационарных торговых объектов, кроме нестационарных торговых объектов по продаже печатной продукции</w:t>
      </w:r>
      <w:r w:rsidRPr="00C137B4">
        <w:rPr>
          <w:rFonts w:ascii="Liberation Serif" w:hAnsi="Liberation Serif" w:cs="Liberation Serif"/>
          <w:sz w:val="28"/>
          <w:szCs w:val="28"/>
        </w:rPr>
        <w:t>;</w:t>
      </w:r>
    </w:p>
    <w:p w14:paraId="6316B425" w14:textId="77777777" w:rsidR="00C137B4" w:rsidRPr="00C137B4" w:rsidRDefault="00C137B4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7B4">
        <w:rPr>
          <w:rFonts w:ascii="Liberation Serif" w:hAnsi="Liberation Serif" w:cs="Liberation Serif"/>
          <w:sz w:val="28"/>
          <w:szCs w:val="28"/>
        </w:rPr>
        <w:t>S – площадь места размещения нестационарного торгового объекта;</w:t>
      </w:r>
    </w:p>
    <w:p w14:paraId="7909CBD3" w14:textId="77777777" w:rsidR="00C137B4" w:rsidRPr="00C137B4" w:rsidRDefault="00C137B4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137B4">
        <w:rPr>
          <w:rFonts w:ascii="Liberation Serif" w:hAnsi="Liberation Serif" w:cs="Liberation Serif"/>
          <w:sz w:val="28"/>
          <w:szCs w:val="28"/>
        </w:rPr>
        <w:t>Ктер</w:t>
      </w:r>
      <w:proofErr w:type="spellEnd"/>
      <w:r w:rsidRPr="00C137B4">
        <w:rPr>
          <w:rFonts w:ascii="Liberation Serif" w:hAnsi="Liberation Serif" w:cs="Liberation Serif"/>
          <w:sz w:val="28"/>
          <w:szCs w:val="28"/>
        </w:rPr>
        <w:t xml:space="preserve"> – коэффициент, учитывающий территориальную зону места размещения нестационарного торгового объекта;</w:t>
      </w:r>
    </w:p>
    <w:p w14:paraId="07DD5C6F" w14:textId="2E25FA32" w:rsidR="00C137B4" w:rsidRPr="00DA6B81" w:rsidRDefault="00C137B4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137B4">
        <w:rPr>
          <w:rFonts w:ascii="Liberation Serif" w:hAnsi="Liberation Serif" w:cs="Liberation Serif"/>
          <w:sz w:val="28"/>
          <w:szCs w:val="28"/>
        </w:rPr>
        <w:t>Ктпу</w:t>
      </w:r>
      <w:proofErr w:type="spellEnd"/>
      <w:r w:rsidRPr="00C137B4">
        <w:rPr>
          <w:rFonts w:ascii="Liberation Serif" w:hAnsi="Liberation Serif" w:cs="Liberation Serif"/>
          <w:sz w:val="28"/>
          <w:szCs w:val="28"/>
        </w:rPr>
        <w:t xml:space="preserve"> – коэффициент, </w:t>
      </w:r>
      <w:r w:rsidR="001C5103" w:rsidRPr="00DA6B81">
        <w:rPr>
          <w:rFonts w:ascii="Liberation Serif" w:eastAsia="MS Mincho" w:hAnsi="Liberation Serif" w:cs="Times New Roman"/>
          <w:sz w:val="28"/>
          <w:szCs w:val="28"/>
        </w:rPr>
        <w:t xml:space="preserve">учитывающий расположение места размещения нестационарного торгового объекта вблизи транспортного пункта исходя </w:t>
      </w:r>
      <w:r w:rsidR="00AB1865">
        <w:rPr>
          <w:rFonts w:ascii="Liberation Serif" w:eastAsia="MS Mincho" w:hAnsi="Liberation Serif" w:cs="Times New Roman"/>
          <w:sz w:val="28"/>
          <w:szCs w:val="28"/>
        </w:rPr>
        <w:br/>
      </w:r>
      <w:r w:rsidR="001C5103" w:rsidRPr="00DA6B81">
        <w:rPr>
          <w:rFonts w:ascii="Liberation Serif" w:eastAsia="MS Mincho" w:hAnsi="Liberation Serif" w:cs="Times New Roman"/>
          <w:sz w:val="28"/>
          <w:szCs w:val="28"/>
        </w:rPr>
        <w:t>из интенсивности пассажиропотока и видов транспорта.</w:t>
      </w:r>
    </w:p>
    <w:p w14:paraId="522FCEB0" w14:textId="77777777" w:rsidR="00C137B4" w:rsidRDefault="00C137B4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 w:rsidRPr="00C137B4">
        <w:rPr>
          <w:rFonts w:ascii="Liberation Serif" w:hAnsi="Liberation Serif" w:cs="Liberation Serif"/>
          <w:sz w:val="28"/>
          <w:szCs w:val="28"/>
        </w:rPr>
        <w:t>азов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Pr="00C137B4">
        <w:rPr>
          <w:rFonts w:ascii="Liberation Serif" w:hAnsi="Liberation Serif" w:cs="Liberation Serif"/>
          <w:sz w:val="28"/>
          <w:szCs w:val="28"/>
        </w:rPr>
        <w:t xml:space="preserve"> стоимость для расчета размера платы за 1 кв. м места размещения нестационарного торгового объект</w:t>
      </w:r>
      <w:r>
        <w:rPr>
          <w:rFonts w:ascii="Liberation Serif" w:hAnsi="Liberation Serif" w:cs="Liberation Serif"/>
          <w:sz w:val="28"/>
          <w:szCs w:val="28"/>
        </w:rPr>
        <w:t xml:space="preserve">а предлагается определить в размере </w:t>
      </w:r>
      <w:r w:rsidR="00F658A5">
        <w:rPr>
          <w:rFonts w:ascii="Liberation Serif" w:hAnsi="Liberation Serif" w:cs="Liberation Serif"/>
          <w:sz w:val="28"/>
          <w:szCs w:val="28"/>
        </w:rPr>
        <w:br/>
      </w:r>
      <w:r w:rsidRPr="00C137B4">
        <w:rPr>
          <w:rFonts w:ascii="Liberation Serif" w:hAnsi="Liberation Serif" w:cs="Liberation Serif"/>
          <w:sz w:val="28"/>
          <w:szCs w:val="28"/>
        </w:rPr>
        <w:t>7193,38 рубля за 1 кв. м</w:t>
      </w:r>
      <w:r>
        <w:rPr>
          <w:rFonts w:ascii="Liberation Serif" w:hAnsi="Liberation Serif" w:cs="Liberation Serif"/>
          <w:sz w:val="28"/>
          <w:szCs w:val="28"/>
        </w:rPr>
        <w:t xml:space="preserve">, что соответствует </w:t>
      </w:r>
      <w:r w:rsidRPr="00C137B4">
        <w:rPr>
          <w:rFonts w:ascii="Liberation Serif" w:hAnsi="Liberation Serif" w:cs="Liberation Serif"/>
          <w:sz w:val="28"/>
          <w:szCs w:val="28"/>
        </w:rPr>
        <w:t xml:space="preserve">среднему уровню кадастровой стоимости по муниципальным районам и городским округам, расположенным </w:t>
      </w:r>
      <w:r w:rsidR="00F658A5">
        <w:rPr>
          <w:rFonts w:ascii="Liberation Serif" w:hAnsi="Liberation Serif" w:cs="Liberation Serif"/>
          <w:sz w:val="28"/>
          <w:szCs w:val="28"/>
        </w:rPr>
        <w:br/>
      </w:r>
      <w:r w:rsidRPr="00C137B4">
        <w:rPr>
          <w:rFonts w:ascii="Liberation Serif" w:hAnsi="Liberation Serif" w:cs="Liberation Serif"/>
          <w:sz w:val="28"/>
          <w:szCs w:val="28"/>
        </w:rPr>
        <w:t>на территории Свердловской области, применительно к муниципальному образованию «город Екатеринбург» для сегмента «Предпринимательство», утвержденному Приказом Министерства по управлению государственным имуществом Свердловской области от 08.10.2020 № 3333 «Об утверждении результатов определения кадастровой стоимости земельных участков, расположенных на территории Свердловской области»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0F1910E7" w14:textId="6029EC47" w:rsidR="00A55976" w:rsidRDefault="00B85EFD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Ввиду того, что</w:t>
      </w:r>
      <w:r w:rsidR="00A55976">
        <w:rPr>
          <w:rFonts w:ascii="Liberation Serif" w:hAnsi="Liberation Serif" w:cs="Liberation Serif"/>
          <w:sz w:val="28"/>
          <w:szCs w:val="28"/>
        </w:rPr>
        <w:t xml:space="preserve"> схемами размещения нестационарных торговых объектов с учетом изменений, внесенных в Постановление Правительства Российской Федерации предусмотрено </w:t>
      </w:r>
      <w:r w:rsidR="00A55976" w:rsidRPr="00A55976">
        <w:rPr>
          <w:rFonts w:ascii="Liberation Serif" w:hAnsi="Liberation Serif" w:cs="Liberation Serif"/>
          <w:sz w:val="28"/>
          <w:szCs w:val="28"/>
        </w:rPr>
        <w:t xml:space="preserve">от </w:t>
      </w:r>
      <w:r w:rsidR="00A55976">
        <w:rPr>
          <w:rFonts w:ascii="Liberation Serif" w:hAnsi="Liberation Serif" w:cs="Liberation Serif"/>
          <w:sz w:val="28"/>
          <w:szCs w:val="28"/>
        </w:rPr>
        <w:t xml:space="preserve">03.12.2014 № 1300 «Об </w:t>
      </w:r>
      <w:r w:rsidR="00A55976" w:rsidRPr="00A55976">
        <w:rPr>
          <w:rFonts w:ascii="Liberation Serif" w:hAnsi="Liberation Serif" w:cs="Liberation Serif"/>
          <w:sz w:val="28"/>
          <w:szCs w:val="28"/>
        </w:rPr>
        <w:t>утверждении перечня</w:t>
      </w:r>
      <w:r w:rsidR="00A55976">
        <w:rPr>
          <w:rFonts w:ascii="Liberation Serif" w:hAnsi="Liberation Serif" w:cs="Liberation Serif"/>
          <w:sz w:val="28"/>
          <w:szCs w:val="28"/>
        </w:rPr>
        <w:t xml:space="preserve"> </w:t>
      </w:r>
      <w:r w:rsidR="00A55976" w:rsidRPr="00A55976">
        <w:rPr>
          <w:rFonts w:ascii="Liberation Serif" w:hAnsi="Liberation Serif" w:cs="Liberation Serif"/>
          <w:sz w:val="28"/>
          <w:szCs w:val="28"/>
        </w:rPr>
        <w:t>видов объектов, размещение которых может осуществляться</w:t>
      </w:r>
      <w:r w:rsidR="00A55976">
        <w:rPr>
          <w:rFonts w:ascii="Liberation Serif" w:hAnsi="Liberation Serif" w:cs="Liberation Serif"/>
          <w:sz w:val="28"/>
          <w:szCs w:val="28"/>
        </w:rPr>
        <w:t xml:space="preserve"> </w:t>
      </w:r>
      <w:r w:rsidR="00A55976" w:rsidRPr="00A55976">
        <w:rPr>
          <w:rFonts w:ascii="Liberation Serif" w:hAnsi="Liberation Serif" w:cs="Liberation Serif"/>
          <w:sz w:val="28"/>
          <w:szCs w:val="28"/>
        </w:rPr>
        <w:t>на землях или земельных участках, находящихся</w:t>
      </w:r>
      <w:r w:rsidR="00A55976">
        <w:rPr>
          <w:rFonts w:ascii="Liberation Serif" w:hAnsi="Liberation Serif" w:cs="Liberation Serif"/>
          <w:sz w:val="28"/>
          <w:szCs w:val="28"/>
        </w:rPr>
        <w:t xml:space="preserve"> </w:t>
      </w:r>
      <w:r w:rsidR="00A55976" w:rsidRPr="00A55976">
        <w:rPr>
          <w:rFonts w:ascii="Liberation Serif" w:hAnsi="Liberation Serif" w:cs="Liberation Serif"/>
          <w:sz w:val="28"/>
          <w:szCs w:val="28"/>
        </w:rPr>
        <w:t>в государственной или муниципальной собственности,</w:t>
      </w:r>
      <w:r w:rsidR="00A55976">
        <w:rPr>
          <w:rFonts w:ascii="Liberation Serif" w:hAnsi="Liberation Serif" w:cs="Liberation Serif"/>
          <w:sz w:val="28"/>
          <w:szCs w:val="28"/>
        </w:rPr>
        <w:t xml:space="preserve"> </w:t>
      </w:r>
      <w:r w:rsidR="00A55976" w:rsidRPr="00A55976">
        <w:rPr>
          <w:rFonts w:ascii="Liberation Serif" w:hAnsi="Liberation Serif" w:cs="Liberation Serif"/>
          <w:sz w:val="28"/>
          <w:szCs w:val="28"/>
        </w:rPr>
        <w:t>без предоставления земельных участков</w:t>
      </w:r>
      <w:r w:rsidR="00A55976">
        <w:rPr>
          <w:rFonts w:ascii="Liberation Serif" w:hAnsi="Liberation Serif" w:cs="Liberation Serif"/>
          <w:sz w:val="28"/>
          <w:szCs w:val="28"/>
        </w:rPr>
        <w:t xml:space="preserve"> </w:t>
      </w:r>
      <w:r w:rsidR="00A55976" w:rsidRPr="00A55976">
        <w:rPr>
          <w:rFonts w:ascii="Liberation Serif" w:hAnsi="Liberation Serif" w:cs="Liberation Serif"/>
          <w:sz w:val="28"/>
          <w:szCs w:val="28"/>
        </w:rPr>
        <w:t>и установления сервитутов</w:t>
      </w:r>
      <w:r w:rsidR="00A55976">
        <w:rPr>
          <w:rFonts w:ascii="Liberation Serif" w:hAnsi="Liberation Serif" w:cs="Liberation Serif"/>
          <w:sz w:val="28"/>
          <w:szCs w:val="28"/>
        </w:rPr>
        <w:t>»</w:t>
      </w:r>
      <w:r w:rsidR="00BD3875">
        <w:rPr>
          <w:rFonts w:ascii="Liberation Serif" w:hAnsi="Liberation Serif" w:cs="Liberation Serif"/>
          <w:sz w:val="28"/>
          <w:szCs w:val="28"/>
        </w:rPr>
        <w:t>,</w:t>
      </w:r>
      <w:r w:rsidR="00A55976">
        <w:rPr>
          <w:rFonts w:ascii="Liberation Serif" w:hAnsi="Liberation Serif" w:cs="Liberation Serif"/>
          <w:sz w:val="28"/>
          <w:szCs w:val="28"/>
        </w:rPr>
        <w:t xml:space="preserve"> будут предусмотрены только места размещения нестационарных торговых объектов</w:t>
      </w:r>
      <w:r w:rsidR="00BD3875">
        <w:rPr>
          <w:rFonts w:ascii="Liberation Serif" w:hAnsi="Liberation Serif" w:cs="Liberation Serif"/>
          <w:sz w:val="28"/>
          <w:szCs w:val="28"/>
        </w:rPr>
        <w:t xml:space="preserve"> (</w:t>
      </w:r>
      <w:r w:rsidR="00BD3875" w:rsidRPr="00BD3875">
        <w:rPr>
          <w:rFonts w:ascii="Liberation Serif" w:hAnsi="Liberation Serif" w:cs="Liberation Serif"/>
          <w:sz w:val="28"/>
          <w:szCs w:val="28"/>
        </w:rPr>
        <w:t>нестационарны</w:t>
      </w:r>
      <w:r w:rsidR="00BD3875">
        <w:rPr>
          <w:rFonts w:ascii="Liberation Serif" w:hAnsi="Liberation Serif" w:cs="Liberation Serif"/>
          <w:sz w:val="28"/>
          <w:szCs w:val="28"/>
        </w:rPr>
        <w:t>е</w:t>
      </w:r>
      <w:r w:rsidR="00BD3875" w:rsidRPr="00BD3875">
        <w:rPr>
          <w:rFonts w:ascii="Liberation Serif" w:hAnsi="Liberation Serif" w:cs="Liberation Serif"/>
          <w:sz w:val="28"/>
          <w:szCs w:val="28"/>
        </w:rPr>
        <w:t xml:space="preserve"> торговы</w:t>
      </w:r>
      <w:r w:rsidR="00BD3875">
        <w:rPr>
          <w:rFonts w:ascii="Liberation Serif" w:hAnsi="Liberation Serif" w:cs="Liberation Serif"/>
          <w:sz w:val="28"/>
          <w:szCs w:val="28"/>
        </w:rPr>
        <w:t>е</w:t>
      </w:r>
      <w:r w:rsidR="00BD3875" w:rsidRPr="00BD3875">
        <w:rPr>
          <w:rFonts w:ascii="Liberation Serif" w:hAnsi="Liberation Serif" w:cs="Liberation Serif"/>
          <w:sz w:val="28"/>
          <w:szCs w:val="28"/>
        </w:rPr>
        <w:t xml:space="preserve"> объект</w:t>
      </w:r>
      <w:r w:rsidR="00BD3875">
        <w:rPr>
          <w:rFonts w:ascii="Liberation Serif" w:hAnsi="Liberation Serif" w:cs="Liberation Serif"/>
          <w:sz w:val="28"/>
          <w:szCs w:val="28"/>
        </w:rPr>
        <w:t>ы</w:t>
      </w:r>
      <w:r w:rsidR="00BD3875" w:rsidRPr="00BD3875">
        <w:rPr>
          <w:rFonts w:ascii="Liberation Serif" w:hAnsi="Liberation Serif" w:cs="Liberation Serif"/>
          <w:sz w:val="28"/>
          <w:szCs w:val="28"/>
        </w:rPr>
        <w:t xml:space="preserve"> по оказанию услуг общественного питания и бытового обслуживания населения</w:t>
      </w:r>
      <w:r w:rsidR="00BD3875">
        <w:rPr>
          <w:rFonts w:ascii="Liberation Serif" w:hAnsi="Liberation Serif" w:cs="Liberation Serif"/>
          <w:sz w:val="28"/>
          <w:szCs w:val="28"/>
        </w:rPr>
        <w:t xml:space="preserve"> выходят за рамки нормативного правового регулирования схемы размещения нестационарных торговых объектов)</w:t>
      </w:r>
      <w:r w:rsidR="00A55976">
        <w:rPr>
          <w:rFonts w:ascii="Liberation Serif" w:hAnsi="Liberation Serif" w:cs="Liberation Serif"/>
          <w:sz w:val="28"/>
          <w:szCs w:val="28"/>
        </w:rPr>
        <w:t>, предлагается сохранить единый коэффициент</w:t>
      </w:r>
      <w:r w:rsidR="00F658A5">
        <w:rPr>
          <w:rFonts w:ascii="Liberation Serif" w:hAnsi="Liberation Serif" w:cs="Liberation Serif"/>
          <w:sz w:val="28"/>
          <w:szCs w:val="28"/>
        </w:rPr>
        <w:t xml:space="preserve">, </w:t>
      </w:r>
      <w:r w:rsidR="00A55976" w:rsidRPr="00C137B4">
        <w:rPr>
          <w:rFonts w:ascii="Liberation Serif" w:hAnsi="Liberation Serif" w:cs="Liberation Serif"/>
          <w:sz w:val="28"/>
          <w:szCs w:val="28"/>
        </w:rPr>
        <w:t>учитывающий специализацию нестационарного торгового объекта</w:t>
      </w:r>
      <w:r w:rsidR="00F658A5">
        <w:rPr>
          <w:rFonts w:ascii="Liberation Serif" w:hAnsi="Liberation Serif" w:cs="Liberation Serif"/>
          <w:sz w:val="28"/>
          <w:szCs w:val="28"/>
        </w:rPr>
        <w:t xml:space="preserve">, </w:t>
      </w:r>
      <w:r w:rsidR="00F658A5">
        <w:rPr>
          <w:rFonts w:ascii="Liberation Serif" w:hAnsi="Liberation Serif" w:cs="Liberation Serif"/>
          <w:sz w:val="28"/>
          <w:szCs w:val="28"/>
        </w:rPr>
        <w:br/>
        <w:t>в размере</w:t>
      </w:r>
      <w:r w:rsidR="00A55976">
        <w:rPr>
          <w:rFonts w:ascii="Liberation Serif" w:hAnsi="Liberation Serif" w:cs="Liberation Serif"/>
          <w:sz w:val="28"/>
          <w:szCs w:val="28"/>
        </w:rPr>
        <w:t xml:space="preserve"> 0,13, а также </w:t>
      </w:r>
      <w:r w:rsidR="00BD3875">
        <w:rPr>
          <w:rFonts w:ascii="Liberation Serif" w:hAnsi="Liberation Serif" w:cs="Liberation Serif"/>
          <w:sz w:val="28"/>
          <w:szCs w:val="28"/>
        </w:rPr>
        <w:t xml:space="preserve">сохранить пониженный коэффициент в размере 0,013 </w:t>
      </w:r>
      <w:r w:rsidR="00AB1865">
        <w:rPr>
          <w:rFonts w:ascii="Liberation Serif" w:hAnsi="Liberation Serif" w:cs="Liberation Serif"/>
          <w:sz w:val="28"/>
          <w:szCs w:val="28"/>
        </w:rPr>
        <w:br/>
      </w:r>
      <w:r w:rsidR="00BD3875">
        <w:rPr>
          <w:rFonts w:ascii="Liberation Serif" w:hAnsi="Liberation Serif" w:cs="Liberation Serif"/>
          <w:sz w:val="28"/>
          <w:szCs w:val="28"/>
        </w:rPr>
        <w:t>для нестационарных торговых объектов по продаже печатной продукции.</w:t>
      </w:r>
    </w:p>
    <w:p w14:paraId="4FAA3506" w14:textId="77777777" w:rsidR="00771111" w:rsidRDefault="00771111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Поскольку схемами размещения нестационарных торговых объектов предусмотрена площадь места размещения нестационарного торгового объекта, а не площадь самого нестационарного торгового объекта</w:t>
      </w:r>
      <w:r w:rsidR="00F658A5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предлагается внести соответствующее уточнение в Положение. </w:t>
      </w:r>
    </w:p>
    <w:p w14:paraId="4FC10F7B" w14:textId="77777777" w:rsidR="00C137B4" w:rsidRDefault="00BD3875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учета </w:t>
      </w:r>
      <w:r w:rsidRPr="00BD3875">
        <w:rPr>
          <w:rFonts w:ascii="Liberation Serif" w:hAnsi="Liberation Serif" w:cs="Liberation Serif"/>
          <w:sz w:val="28"/>
          <w:szCs w:val="28"/>
        </w:rPr>
        <w:t>территориального расположения</w:t>
      </w:r>
      <w:r>
        <w:rPr>
          <w:rFonts w:ascii="Liberation Serif" w:hAnsi="Liberation Serif" w:cs="Liberation Serif"/>
          <w:sz w:val="28"/>
          <w:szCs w:val="28"/>
        </w:rPr>
        <w:t xml:space="preserve"> места размещения нестационарного торгового объекта</w:t>
      </w:r>
      <w:r w:rsidRPr="00BD387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предлагается ввести два дополнительных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коэффициента</w:t>
      </w:r>
      <w:r w:rsidR="00F658A5">
        <w:rPr>
          <w:rFonts w:ascii="Liberation Serif" w:hAnsi="Liberation Serif" w:cs="Liberation Serif"/>
          <w:sz w:val="28"/>
          <w:szCs w:val="28"/>
        </w:rPr>
        <w:t>, а именно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137B4">
        <w:rPr>
          <w:rFonts w:ascii="Liberation Serif" w:hAnsi="Liberation Serif" w:cs="Liberation Serif"/>
          <w:sz w:val="28"/>
          <w:szCs w:val="28"/>
        </w:rPr>
        <w:t xml:space="preserve">коэффициент, </w:t>
      </w:r>
      <w:r w:rsidR="00F658A5" w:rsidRPr="00C137B4">
        <w:rPr>
          <w:rFonts w:ascii="Liberation Serif" w:hAnsi="Liberation Serif" w:cs="Liberation Serif"/>
          <w:sz w:val="28"/>
          <w:szCs w:val="28"/>
        </w:rPr>
        <w:t>учитывающи</w:t>
      </w:r>
      <w:r w:rsidR="00F658A5">
        <w:rPr>
          <w:rFonts w:ascii="Liberation Serif" w:hAnsi="Liberation Serif" w:cs="Liberation Serif"/>
          <w:sz w:val="28"/>
          <w:szCs w:val="28"/>
        </w:rPr>
        <w:t>й</w:t>
      </w:r>
      <w:r w:rsidRPr="00C137B4">
        <w:rPr>
          <w:rFonts w:ascii="Liberation Serif" w:hAnsi="Liberation Serif" w:cs="Liberation Serif"/>
          <w:sz w:val="28"/>
          <w:szCs w:val="28"/>
        </w:rPr>
        <w:t xml:space="preserve"> территориальную зону места размещения нестационарного торгового объекта</w:t>
      </w:r>
      <w:r w:rsidR="00A33155">
        <w:rPr>
          <w:rFonts w:ascii="Liberation Serif" w:hAnsi="Liberation Serif" w:cs="Liberation Serif"/>
          <w:sz w:val="28"/>
          <w:szCs w:val="28"/>
        </w:rPr>
        <w:t xml:space="preserve"> (таблица 1 Проекта)</w:t>
      </w:r>
      <w:r>
        <w:rPr>
          <w:rFonts w:ascii="Liberation Serif" w:hAnsi="Liberation Serif" w:cs="Liberation Serif"/>
          <w:sz w:val="28"/>
          <w:szCs w:val="28"/>
        </w:rPr>
        <w:t xml:space="preserve">, и </w:t>
      </w:r>
      <w:r w:rsidRPr="00C137B4">
        <w:rPr>
          <w:rFonts w:ascii="Liberation Serif" w:hAnsi="Liberation Serif" w:cs="Liberation Serif"/>
          <w:sz w:val="28"/>
          <w:szCs w:val="28"/>
        </w:rPr>
        <w:t>коэффициент, учитывающ</w:t>
      </w:r>
      <w:r>
        <w:rPr>
          <w:rFonts w:ascii="Liberation Serif" w:hAnsi="Liberation Serif" w:cs="Liberation Serif"/>
          <w:sz w:val="28"/>
          <w:szCs w:val="28"/>
        </w:rPr>
        <w:t>его</w:t>
      </w:r>
      <w:r w:rsidRPr="00C137B4">
        <w:rPr>
          <w:rFonts w:ascii="Liberation Serif" w:hAnsi="Liberation Serif" w:cs="Liberation Serif"/>
          <w:sz w:val="28"/>
          <w:szCs w:val="28"/>
        </w:rPr>
        <w:t xml:space="preserve"> расположение места размещения нестационарного торгового объекта вблизи транспортно</w:t>
      </w:r>
      <w:r w:rsidR="00B85EFD">
        <w:rPr>
          <w:rFonts w:ascii="Liberation Serif" w:hAnsi="Liberation Serif" w:cs="Liberation Serif"/>
          <w:sz w:val="28"/>
          <w:szCs w:val="28"/>
        </w:rPr>
        <w:t xml:space="preserve">го пункта </w:t>
      </w:r>
      <w:r w:rsidR="00B85EFD">
        <w:rPr>
          <w:rFonts w:ascii="Liberation Serif" w:eastAsia="MS Mincho" w:hAnsi="Liberation Serif" w:cs="Times New Roman"/>
          <w:sz w:val="28"/>
          <w:szCs w:val="28"/>
        </w:rPr>
        <w:t xml:space="preserve">исходя из интенсивности пассажиропотока и видов транспорта </w:t>
      </w:r>
      <w:r w:rsidR="00A33155">
        <w:rPr>
          <w:rFonts w:ascii="Liberation Serif" w:hAnsi="Liberation Serif" w:cs="Liberation Serif"/>
          <w:sz w:val="28"/>
          <w:szCs w:val="28"/>
        </w:rPr>
        <w:t>(таблица 2 Проекта)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C7BB587" w14:textId="77777777" w:rsidR="00BD3875" w:rsidRDefault="00A91AEE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Очевидно, что </w:t>
      </w:r>
      <w:r w:rsidRPr="00A91AEE">
        <w:rPr>
          <w:rFonts w:ascii="Liberation Serif" w:hAnsi="Liberation Serif" w:cs="Liberation Serif"/>
          <w:sz w:val="28"/>
          <w:szCs w:val="28"/>
        </w:rPr>
        <w:t>наибольшим спросом будут пользоваться объекты, расположенные в центральной части города: центр традиционно является площадкой концентрации рабочих мест и мест для проведения досуга</w:t>
      </w:r>
      <w:r w:rsidR="00B85EFD">
        <w:rPr>
          <w:rFonts w:ascii="Liberation Serif" w:hAnsi="Liberation Serif" w:cs="Liberation Serif"/>
          <w:sz w:val="28"/>
          <w:szCs w:val="28"/>
        </w:rPr>
        <w:t>.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 </w:t>
      </w:r>
      <w:r w:rsidR="00B85EFD">
        <w:rPr>
          <w:rFonts w:ascii="Liberation Serif" w:hAnsi="Liberation Serif" w:cs="Liberation Serif"/>
          <w:sz w:val="28"/>
          <w:szCs w:val="28"/>
        </w:rPr>
        <w:t>К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роме того, следует учитывать транзитный потенциал центральной части города (через нее часто перемещаются люди, следующие из одного района в другой).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91AEE">
        <w:rPr>
          <w:rFonts w:ascii="Liberation Serif" w:hAnsi="Liberation Serif" w:cs="Liberation Serif"/>
          <w:sz w:val="28"/>
          <w:szCs w:val="28"/>
        </w:rPr>
        <w:t>С другой стороны, необходимо принимать во внимание и концентрацию жителей каждой зоны: ценность территории «спальных» районов с большим количеством проживающих должна быть выше, чем у отдаленных территорий с низкой плотностью населения.</w:t>
      </w:r>
    </w:p>
    <w:p w14:paraId="70EFDFB2" w14:textId="427BB627" w:rsidR="00A33155" w:rsidRDefault="00A33155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еоднородное распределение в границах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улично-дорожной сети и линий общественного транспорта (высокая плотность улично-дорожной сети и линий общественного транспорта наблюдается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91AEE">
        <w:rPr>
          <w:rFonts w:ascii="Liberation Serif" w:hAnsi="Liberation Serif" w:cs="Liberation Serif"/>
          <w:sz w:val="28"/>
          <w:szCs w:val="28"/>
        </w:rPr>
        <w:t>в центральной части), их неравномерная загрузка</w:t>
      </w:r>
      <w:r>
        <w:rPr>
          <w:rFonts w:ascii="Liberation Serif" w:hAnsi="Liberation Serif" w:cs="Liberation Serif"/>
          <w:sz w:val="28"/>
          <w:szCs w:val="28"/>
        </w:rPr>
        <w:t xml:space="preserve"> имеют значение при оценке 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концентрации пассажиропотоков и объектов транспортной инфраструктуры </w:t>
      </w:r>
      <w:r w:rsidR="001A484C">
        <w:rPr>
          <w:rFonts w:ascii="Liberation Serif" w:hAnsi="Liberation Serif" w:cs="Liberation Serif"/>
          <w:sz w:val="28"/>
          <w:szCs w:val="28"/>
        </w:rPr>
        <w:br/>
      </w:r>
      <w:r w:rsidRPr="00A91AEE">
        <w:rPr>
          <w:rFonts w:ascii="Liberation Serif" w:hAnsi="Liberation Serif" w:cs="Liberation Serif"/>
          <w:sz w:val="28"/>
          <w:szCs w:val="28"/>
        </w:rPr>
        <w:t>на ограниченном пространстве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D659FD5" w14:textId="1F07D8A0" w:rsidR="00A33155" w:rsidRPr="00A91AEE" w:rsidRDefault="00A33155" w:rsidP="00A33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AEE">
        <w:rPr>
          <w:rFonts w:ascii="Liberation Serif" w:hAnsi="Liberation Serif" w:cs="Liberation Serif"/>
          <w:sz w:val="28"/>
          <w:szCs w:val="28"/>
        </w:rPr>
        <w:t>Транспортн</w:t>
      </w:r>
      <w:r w:rsidR="00B85EFD">
        <w:rPr>
          <w:rFonts w:ascii="Liberation Serif" w:hAnsi="Liberation Serif" w:cs="Liberation Serif"/>
          <w:sz w:val="28"/>
          <w:szCs w:val="28"/>
        </w:rPr>
        <w:t>ые пункты</w:t>
      </w:r>
      <w:r w:rsidRPr="00A91AEE">
        <w:rPr>
          <w:rFonts w:ascii="Liberation Serif" w:hAnsi="Liberation Serif" w:cs="Liberation Serif"/>
          <w:sz w:val="28"/>
          <w:szCs w:val="28"/>
        </w:rPr>
        <w:t>, формирующиеся при взаимодействии метрополитена и уличного наземного транспорта, являются важными элементами транспортной инфраструктуры города</w:t>
      </w:r>
      <w:r>
        <w:rPr>
          <w:rFonts w:ascii="Liberation Serif" w:hAnsi="Liberation Serif" w:cs="Liberation Serif"/>
          <w:sz w:val="28"/>
          <w:szCs w:val="28"/>
        </w:rPr>
        <w:t>, где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осредоточиваются значительные потоки пересаживающихся пассажиров с одного вида транспорта на другой, а также потоки пешеходов, посещающих объекты обслуживания </w:t>
      </w:r>
      <w:r w:rsidR="001A484C">
        <w:rPr>
          <w:rFonts w:ascii="Liberation Serif" w:hAnsi="Liberation Serif" w:cs="Liberation Serif"/>
          <w:sz w:val="28"/>
          <w:szCs w:val="28"/>
        </w:rPr>
        <w:br/>
      </w:r>
      <w:r w:rsidRPr="00A91AEE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Pr="00A91AEE">
        <w:rPr>
          <w:rFonts w:ascii="Liberation Serif" w:hAnsi="Liberation Serif" w:cs="Liberation Serif"/>
          <w:sz w:val="28"/>
          <w:szCs w:val="28"/>
        </w:rPr>
        <w:t>трудозанятости</w:t>
      </w:r>
      <w:proofErr w:type="spellEnd"/>
      <w:r w:rsidRPr="00A91AEE">
        <w:rPr>
          <w:rFonts w:ascii="Liberation Serif" w:hAnsi="Liberation Serif" w:cs="Liberation Serif"/>
          <w:sz w:val="28"/>
          <w:szCs w:val="28"/>
        </w:rPr>
        <w:t xml:space="preserve"> в зоне </w:t>
      </w:r>
      <w:r>
        <w:rPr>
          <w:rFonts w:ascii="Liberation Serif" w:hAnsi="Liberation Serif" w:cs="Liberation Serif"/>
          <w:sz w:val="28"/>
          <w:szCs w:val="28"/>
        </w:rPr>
        <w:t>транспортн</w:t>
      </w:r>
      <w:r w:rsidR="00B85EFD">
        <w:rPr>
          <w:rFonts w:ascii="Liberation Serif" w:hAnsi="Liberation Serif" w:cs="Liberation Serif"/>
          <w:sz w:val="28"/>
          <w:szCs w:val="28"/>
        </w:rPr>
        <w:t>ых пунктов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EB18511" w14:textId="10C3E2F6" w:rsidR="00A91AEE" w:rsidRDefault="00A91AEE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AEE">
        <w:rPr>
          <w:rFonts w:ascii="Liberation Serif" w:hAnsi="Liberation Serif" w:cs="Liberation Serif"/>
          <w:sz w:val="28"/>
          <w:szCs w:val="28"/>
        </w:rPr>
        <w:t>Современные транспортн</w:t>
      </w:r>
      <w:r w:rsidR="00B85EFD">
        <w:rPr>
          <w:rFonts w:ascii="Liberation Serif" w:hAnsi="Liberation Serif" w:cs="Liberation Serif"/>
          <w:sz w:val="28"/>
          <w:szCs w:val="28"/>
        </w:rPr>
        <w:t xml:space="preserve">ые пункты 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являются объектами транспортной </w:t>
      </w:r>
      <w:r w:rsidR="001A484C">
        <w:rPr>
          <w:rFonts w:ascii="Liberation Serif" w:hAnsi="Liberation Serif" w:cs="Liberation Serif"/>
          <w:sz w:val="28"/>
          <w:szCs w:val="28"/>
        </w:rPr>
        <w:br/>
      </w:r>
      <w:r w:rsidRPr="00A91AEE">
        <w:rPr>
          <w:rFonts w:ascii="Liberation Serif" w:hAnsi="Liberation Serif" w:cs="Liberation Serif"/>
          <w:sz w:val="28"/>
          <w:szCs w:val="28"/>
        </w:rPr>
        <w:t xml:space="preserve">и городской инфраструктуры, выполняющими функцию не только </w:t>
      </w:r>
      <w:r w:rsidR="001A484C">
        <w:rPr>
          <w:rFonts w:ascii="Liberation Serif" w:hAnsi="Liberation Serif" w:cs="Liberation Serif"/>
          <w:sz w:val="28"/>
          <w:szCs w:val="28"/>
        </w:rPr>
        <w:br/>
      </w:r>
      <w:r w:rsidRPr="00A91AEE">
        <w:rPr>
          <w:rFonts w:ascii="Liberation Serif" w:hAnsi="Liberation Serif" w:cs="Liberation Serif"/>
          <w:sz w:val="28"/>
          <w:szCs w:val="28"/>
        </w:rPr>
        <w:t xml:space="preserve">по обслуживанию транзитных пассажиров, но и </w:t>
      </w:r>
      <w:r w:rsidR="00B85EFD">
        <w:rPr>
          <w:rFonts w:ascii="Liberation Serif" w:hAnsi="Liberation Serif" w:cs="Liberation Serif"/>
          <w:sz w:val="28"/>
          <w:szCs w:val="28"/>
        </w:rPr>
        <w:t>горожан, проживающих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 </w:t>
      </w:r>
      <w:r w:rsidR="001A484C">
        <w:rPr>
          <w:rFonts w:ascii="Liberation Serif" w:hAnsi="Liberation Serif" w:cs="Liberation Serif"/>
          <w:sz w:val="28"/>
          <w:szCs w:val="28"/>
        </w:rPr>
        <w:br/>
      </w:r>
      <w:r w:rsidRPr="00A91AEE">
        <w:rPr>
          <w:rFonts w:ascii="Liberation Serif" w:hAnsi="Liberation Serif" w:cs="Liberation Serif"/>
          <w:sz w:val="28"/>
          <w:szCs w:val="28"/>
        </w:rPr>
        <w:t>и</w:t>
      </w:r>
      <w:r w:rsidR="00B85EFD">
        <w:rPr>
          <w:rFonts w:ascii="Liberation Serif" w:hAnsi="Liberation Serif" w:cs="Liberation Serif"/>
          <w:sz w:val="28"/>
          <w:szCs w:val="28"/>
        </w:rPr>
        <w:t>/или</w:t>
      </w:r>
      <w:r w:rsidRPr="00A91AEE">
        <w:rPr>
          <w:rFonts w:ascii="Liberation Serif" w:hAnsi="Liberation Serif" w:cs="Liberation Serif"/>
          <w:sz w:val="28"/>
          <w:szCs w:val="28"/>
        </w:rPr>
        <w:t xml:space="preserve"> работающих на прилегающей территории.</w:t>
      </w:r>
    </w:p>
    <w:p w14:paraId="7B4AE372" w14:textId="77777777" w:rsidR="00F658A5" w:rsidRDefault="00F658A5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учетом изложенного, применение коэффициентов, учитывающих </w:t>
      </w:r>
      <w:r w:rsidRPr="00F658A5">
        <w:rPr>
          <w:rFonts w:ascii="Liberation Serif" w:hAnsi="Liberation Serif" w:cs="Liberation Serif"/>
          <w:sz w:val="28"/>
          <w:szCs w:val="28"/>
        </w:rPr>
        <w:t>территориально</w:t>
      </w:r>
      <w:r>
        <w:rPr>
          <w:rFonts w:ascii="Liberation Serif" w:hAnsi="Liberation Serif" w:cs="Liberation Serif"/>
          <w:sz w:val="28"/>
          <w:szCs w:val="28"/>
        </w:rPr>
        <w:t xml:space="preserve">е </w:t>
      </w:r>
      <w:r w:rsidRPr="00F658A5">
        <w:rPr>
          <w:rFonts w:ascii="Liberation Serif" w:hAnsi="Liberation Serif" w:cs="Liberation Serif"/>
          <w:sz w:val="28"/>
          <w:szCs w:val="28"/>
        </w:rPr>
        <w:t>расположени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F658A5">
        <w:rPr>
          <w:rFonts w:ascii="Liberation Serif" w:hAnsi="Liberation Serif" w:cs="Liberation Serif"/>
          <w:sz w:val="28"/>
          <w:szCs w:val="28"/>
        </w:rPr>
        <w:t xml:space="preserve"> мест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F658A5">
        <w:rPr>
          <w:rFonts w:ascii="Liberation Serif" w:hAnsi="Liberation Serif" w:cs="Liberation Serif"/>
          <w:sz w:val="28"/>
          <w:szCs w:val="28"/>
        </w:rPr>
        <w:t xml:space="preserve"> размещения нестационарного торгового объекта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658A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позволит</w:t>
      </w:r>
      <w:r w:rsidR="00D034E8">
        <w:rPr>
          <w:rFonts w:ascii="Liberation Serif" w:hAnsi="Liberation Serif" w:cs="Liberation Serif"/>
          <w:sz w:val="28"/>
          <w:szCs w:val="28"/>
        </w:rPr>
        <w:t xml:space="preserve"> учесть особенности размещения такого места с точки зрения </w:t>
      </w:r>
      <w:r w:rsidR="00D034E8" w:rsidRPr="00D034E8">
        <w:rPr>
          <w:rFonts w:ascii="Liberation Serif" w:hAnsi="Liberation Serif" w:cs="Liberation Serif"/>
          <w:sz w:val="28"/>
          <w:szCs w:val="28"/>
        </w:rPr>
        <w:t>«насыщенности» людьми (потребителями)</w:t>
      </w:r>
      <w:r w:rsidR="00D034E8">
        <w:rPr>
          <w:rFonts w:ascii="Liberation Serif" w:hAnsi="Liberation Serif" w:cs="Liberation Serif"/>
          <w:sz w:val="28"/>
          <w:szCs w:val="28"/>
        </w:rPr>
        <w:t>.</w:t>
      </w:r>
    </w:p>
    <w:p w14:paraId="03047970" w14:textId="77777777" w:rsidR="00F36A79" w:rsidRDefault="00F36A79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Изменение порядка определения </w:t>
      </w:r>
      <w:r w:rsidRPr="00323134">
        <w:rPr>
          <w:rFonts w:ascii="Liberation Serif" w:hAnsi="Liberation Serif"/>
          <w:sz w:val="28"/>
          <w:szCs w:val="28"/>
        </w:rPr>
        <w:t xml:space="preserve">размера платы </w:t>
      </w:r>
      <w:r>
        <w:rPr>
          <w:rFonts w:ascii="Liberation Serif" w:hAnsi="Liberation Serif"/>
          <w:sz w:val="28"/>
          <w:szCs w:val="28"/>
        </w:rPr>
        <w:t>за размещение нестационарного торгового объекта</w:t>
      </w:r>
      <w:r>
        <w:rPr>
          <w:rFonts w:ascii="Liberation Serif" w:hAnsi="Liberation Serif" w:cs="Liberation Serif"/>
          <w:sz w:val="28"/>
          <w:szCs w:val="28"/>
        </w:rPr>
        <w:t xml:space="preserve"> позволит увеличить </w:t>
      </w:r>
      <w:r w:rsidR="00D034E8">
        <w:rPr>
          <w:rFonts w:ascii="Liberation Serif" w:hAnsi="Liberation Serif" w:cs="Liberation Serif"/>
          <w:sz w:val="28"/>
          <w:szCs w:val="28"/>
        </w:rPr>
        <w:t xml:space="preserve">размер денежных средств от размещения нестационарных торговых объектов, </w:t>
      </w:r>
      <w:r>
        <w:rPr>
          <w:rFonts w:ascii="Liberation Serif" w:hAnsi="Liberation Serif" w:cs="Liberation Serif"/>
          <w:sz w:val="28"/>
          <w:szCs w:val="28"/>
        </w:rPr>
        <w:t>поступ</w:t>
      </w:r>
      <w:r w:rsidR="00D034E8">
        <w:rPr>
          <w:rFonts w:ascii="Liberation Serif" w:hAnsi="Liberation Serif" w:cs="Liberation Serif"/>
          <w:sz w:val="28"/>
          <w:szCs w:val="28"/>
        </w:rPr>
        <w:t xml:space="preserve">ающих </w:t>
      </w:r>
      <w:r w:rsidR="00D034E8">
        <w:rPr>
          <w:rFonts w:ascii="Liberation Serif" w:hAnsi="Liberation Serif" w:cs="Liberation Serif"/>
          <w:sz w:val="28"/>
          <w:szCs w:val="28"/>
        </w:rPr>
        <w:br/>
        <w:t>в бюджет муниципального образования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почти в два раза (без учета мест размещения </w:t>
      </w:r>
      <w:r w:rsidRPr="00F36A79">
        <w:rPr>
          <w:rFonts w:ascii="Liberation Serif" w:hAnsi="Liberation Serif" w:cs="Liberation Serif"/>
          <w:sz w:val="28"/>
          <w:szCs w:val="28"/>
        </w:rPr>
        <w:t>нестационарны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F36A79">
        <w:rPr>
          <w:rFonts w:ascii="Liberation Serif" w:hAnsi="Liberation Serif" w:cs="Liberation Serif"/>
          <w:sz w:val="28"/>
          <w:szCs w:val="28"/>
        </w:rPr>
        <w:t xml:space="preserve"> торговы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F36A79">
        <w:rPr>
          <w:rFonts w:ascii="Liberation Serif" w:hAnsi="Liberation Serif" w:cs="Liberation Serif"/>
          <w:sz w:val="28"/>
          <w:szCs w:val="28"/>
        </w:rPr>
        <w:t xml:space="preserve"> объект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F36A79">
        <w:rPr>
          <w:rFonts w:ascii="Liberation Serif" w:hAnsi="Liberation Serif" w:cs="Liberation Serif"/>
          <w:sz w:val="28"/>
          <w:szCs w:val="28"/>
        </w:rPr>
        <w:t xml:space="preserve"> по оказанию услуг общественного питания и бытового обслуживания населения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14:paraId="5DB37C40" w14:textId="77777777" w:rsidR="00F36A79" w:rsidRDefault="00F36A79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свою очередь</w:t>
      </w:r>
      <w:r w:rsidR="00D034E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увеличение размера платы за размещение нестационарных торговых объектов </w:t>
      </w:r>
      <w:r w:rsidR="00D034E8">
        <w:rPr>
          <w:rFonts w:ascii="Liberation Serif" w:hAnsi="Liberation Serif" w:cs="Liberation Serif"/>
          <w:sz w:val="28"/>
          <w:szCs w:val="28"/>
        </w:rPr>
        <w:t>не повлияет на размер</w:t>
      </w:r>
      <w:r>
        <w:rPr>
          <w:rFonts w:ascii="Liberation Serif" w:hAnsi="Liberation Serif" w:cs="Liberation Serif"/>
          <w:sz w:val="28"/>
          <w:szCs w:val="28"/>
        </w:rPr>
        <w:t xml:space="preserve"> платы </w:t>
      </w:r>
      <w:r w:rsidR="00D034E8">
        <w:rPr>
          <w:rFonts w:ascii="Liberation Serif" w:hAnsi="Liberation Serif" w:cs="Liberation Serif"/>
          <w:sz w:val="28"/>
          <w:szCs w:val="28"/>
        </w:rPr>
        <w:t>за размещение нестационарных торговых объектов, в отношении которых заключены договоры, предусматривающие</w:t>
      </w:r>
      <w:r>
        <w:rPr>
          <w:rFonts w:ascii="Liberation Serif" w:hAnsi="Liberation Serif" w:cs="Liberation Serif"/>
          <w:sz w:val="28"/>
          <w:szCs w:val="28"/>
        </w:rPr>
        <w:t xml:space="preserve"> размещение нестационарных торговых объектов</w:t>
      </w:r>
      <w:r w:rsidR="00B85EFD">
        <w:rPr>
          <w:rFonts w:ascii="Liberation Serif" w:hAnsi="Liberation Serif" w:cs="Liberation Serif"/>
          <w:sz w:val="28"/>
          <w:szCs w:val="28"/>
        </w:rPr>
        <w:t xml:space="preserve">, </w:t>
      </w:r>
      <w:r w:rsidR="00B85EFD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A84FF5">
        <w:rPr>
          <w:rFonts w:ascii="Liberation Serif" w:hAnsi="Liberation Serif" w:cs="Liberation Serif"/>
          <w:sz w:val="28"/>
          <w:szCs w:val="28"/>
        </w:rPr>
        <w:t>оскольку новый</w:t>
      </w:r>
      <w:r w:rsidR="00D034E8">
        <w:rPr>
          <w:rFonts w:ascii="Liberation Serif" w:hAnsi="Liberation Serif" w:cs="Liberation Serif"/>
          <w:sz w:val="28"/>
          <w:szCs w:val="28"/>
        </w:rPr>
        <w:t xml:space="preserve"> порядок</w:t>
      </w:r>
      <w:r w:rsidR="00A84FF5">
        <w:rPr>
          <w:rFonts w:ascii="Liberation Serif" w:hAnsi="Liberation Serif" w:cs="Liberation Serif"/>
          <w:sz w:val="28"/>
          <w:szCs w:val="28"/>
        </w:rPr>
        <w:t xml:space="preserve"> опреде</w:t>
      </w:r>
      <w:r w:rsidR="00B85EFD">
        <w:rPr>
          <w:rFonts w:ascii="Liberation Serif" w:hAnsi="Liberation Serif" w:cs="Liberation Serif"/>
          <w:sz w:val="28"/>
          <w:szCs w:val="28"/>
        </w:rPr>
        <w:t>ле</w:t>
      </w:r>
      <w:r w:rsidR="00A84FF5">
        <w:rPr>
          <w:rFonts w:ascii="Liberation Serif" w:hAnsi="Liberation Serif" w:cs="Liberation Serif"/>
          <w:sz w:val="28"/>
          <w:szCs w:val="28"/>
        </w:rPr>
        <w:t xml:space="preserve">ния </w:t>
      </w:r>
      <w:r w:rsidR="00A84FF5" w:rsidRPr="00323134">
        <w:rPr>
          <w:rFonts w:ascii="Liberation Serif" w:hAnsi="Liberation Serif"/>
          <w:sz w:val="28"/>
          <w:szCs w:val="28"/>
        </w:rPr>
        <w:t xml:space="preserve">размера платы </w:t>
      </w:r>
      <w:r w:rsidR="00A84FF5">
        <w:rPr>
          <w:rFonts w:ascii="Liberation Serif" w:hAnsi="Liberation Serif"/>
          <w:sz w:val="28"/>
          <w:szCs w:val="28"/>
        </w:rPr>
        <w:t>за размещение нестационарных торговых объектов</w:t>
      </w:r>
      <w:r w:rsidR="00D034E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будет применяться при заключении новых договоров</w:t>
      </w:r>
      <w:r w:rsidR="00771111">
        <w:rPr>
          <w:rFonts w:ascii="Liberation Serif" w:hAnsi="Liberation Serif" w:cs="Liberation Serif"/>
          <w:sz w:val="28"/>
          <w:szCs w:val="28"/>
        </w:rPr>
        <w:t>, предусматривающих размещение нестационарных торговых объектов.</w:t>
      </w:r>
    </w:p>
    <w:p w14:paraId="49B296CB" w14:textId="45E6ADC4" w:rsidR="00F36A79" w:rsidRDefault="00771111" w:rsidP="00A91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определения размера платы</w:t>
      </w:r>
      <w:r w:rsidR="00F36A79">
        <w:rPr>
          <w:rFonts w:ascii="Liberation Serif" w:hAnsi="Liberation Serif" w:cs="Liberation Serif"/>
          <w:sz w:val="28"/>
          <w:szCs w:val="28"/>
        </w:rPr>
        <w:t xml:space="preserve"> за размещение нестационарного торгового объекта </w:t>
      </w:r>
      <w:r>
        <w:rPr>
          <w:rFonts w:ascii="Liberation Serif" w:hAnsi="Liberation Serif" w:cs="Liberation Serif"/>
          <w:sz w:val="28"/>
          <w:szCs w:val="28"/>
        </w:rPr>
        <w:t xml:space="preserve">во второй и последующие годы его размещения предлагается сохранить без изменения (ежегодное изменение размера платы за размещение нестационарного торгового объекта с учетом уровня инфляции, установленный федеральным законом о федеральном бюджете на очередной финансовый год </w:t>
      </w:r>
      <w:r w:rsidR="001A484C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плановый период).</w:t>
      </w:r>
    </w:p>
    <w:p w14:paraId="634FB7AB" w14:textId="77777777" w:rsidR="00771111" w:rsidRPr="00771111" w:rsidRDefault="00771111" w:rsidP="007711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1111">
        <w:rPr>
          <w:rFonts w:ascii="Liberation Serif" w:hAnsi="Liberation Serif" w:cs="Liberation Serif"/>
          <w:sz w:val="28"/>
          <w:szCs w:val="28"/>
        </w:rPr>
        <w:t xml:space="preserve">Проектом предлагается предусмотреть необходимость внесения обеспечительного </w:t>
      </w:r>
      <w:r w:rsidR="003401DA">
        <w:rPr>
          <w:rFonts w:ascii="Liberation Serif" w:hAnsi="Liberation Serif" w:cs="Liberation Serif"/>
          <w:sz w:val="28"/>
          <w:szCs w:val="28"/>
        </w:rPr>
        <w:t xml:space="preserve">(авансового) </w:t>
      </w:r>
      <w:r w:rsidRPr="00771111">
        <w:rPr>
          <w:rFonts w:ascii="Liberation Serif" w:hAnsi="Liberation Serif" w:cs="Liberation Serif"/>
          <w:sz w:val="28"/>
          <w:szCs w:val="28"/>
        </w:rPr>
        <w:t>платежа в размере годовой платы за размещение нестационарного торгового объекта, рассчитанного в год заключения договора</w:t>
      </w:r>
      <w:r w:rsidR="003401DA">
        <w:rPr>
          <w:rFonts w:ascii="Liberation Serif" w:hAnsi="Liberation Serif" w:cs="Liberation Serif"/>
          <w:sz w:val="28"/>
          <w:szCs w:val="28"/>
        </w:rPr>
        <w:t>.</w:t>
      </w:r>
    </w:p>
    <w:p w14:paraId="044617BB" w14:textId="3DA50D19" w:rsidR="00C137B4" w:rsidRPr="003401DA" w:rsidRDefault="003401DA" w:rsidP="00DE2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01DA">
        <w:rPr>
          <w:rFonts w:ascii="Liberation Serif" w:hAnsi="Liberation Serif" w:cs="Liberation Serif"/>
          <w:sz w:val="28"/>
          <w:szCs w:val="28"/>
        </w:rPr>
        <w:t xml:space="preserve">Обеспечительный (авансовый) платеж засчитывается в счет оплаты </w:t>
      </w:r>
      <w:r w:rsidR="001A484C">
        <w:rPr>
          <w:rFonts w:ascii="Liberation Serif" w:hAnsi="Liberation Serif" w:cs="Liberation Serif"/>
          <w:sz w:val="28"/>
          <w:szCs w:val="28"/>
        </w:rPr>
        <w:br/>
      </w:r>
      <w:r w:rsidRPr="003401DA">
        <w:rPr>
          <w:rFonts w:ascii="Liberation Serif" w:hAnsi="Liberation Serif" w:cs="Liberation Serif"/>
          <w:sz w:val="28"/>
          <w:szCs w:val="28"/>
        </w:rPr>
        <w:t>по договору за последний год его действия, а также в счет иных денежных обязательств, предусмотренных договором (задолженность, пени, штрафы, расходы на вынос (демонтаж) и иные платежи).</w:t>
      </w:r>
    </w:p>
    <w:p w14:paraId="10091709" w14:textId="7FF44A33" w:rsidR="003401DA" w:rsidRDefault="00103925" w:rsidP="00103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03925">
        <w:rPr>
          <w:rFonts w:ascii="Liberation Serif" w:hAnsi="Liberation Serif" w:cs="Liberation Serif"/>
          <w:sz w:val="28"/>
          <w:szCs w:val="28"/>
        </w:rPr>
        <w:t xml:space="preserve">В связи с внесенными в </w:t>
      </w:r>
      <w:r w:rsidRPr="00103925">
        <w:rPr>
          <w:rFonts w:ascii="Liberation Serif" w:hAnsi="Liberation Serif"/>
          <w:sz w:val="28"/>
          <w:szCs w:val="28"/>
        </w:rPr>
        <w:t xml:space="preserve">Федеральный закон от 28.12.2009 № 381-ФЗ </w:t>
      </w:r>
      <w:r>
        <w:rPr>
          <w:rFonts w:ascii="Liberation Serif" w:hAnsi="Liberation Serif"/>
          <w:sz w:val="28"/>
          <w:szCs w:val="28"/>
        </w:rPr>
        <w:br/>
      </w:r>
      <w:r w:rsidRPr="00103925">
        <w:rPr>
          <w:rFonts w:ascii="Liberation Serif" w:hAnsi="Liberation Serif"/>
          <w:sz w:val="28"/>
          <w:szCs w:val="28"/>
        </w:rPr>
        <w:t xml:space="preserve">«Об основах государственного регулирования торговой деятельности </w:t>
      </w:r>
      <w:r>
        <w:rPr>
          <w:rFonts w:ascii="Liberation Serif" w:hAnsi="Liberation Serif"/>
          <w:sz w:val="28"/>
          <w:szCs w:val="28"/>
        </w:rPr>
        <w:br/>
      </w:r>
      <w:r w:rsidRPr="00103925">
        <w:rPr>
          <w:rFonts w:ascii="Liberation Serif" w:hAnsi="Liberation Serif"/>
          <w:sz w:val="28"/>
          <w:szCs w:val="28"/>
        </w:rPr>
        <w:t xml:space="preserve">в Российской Федерации» изменениями </w:t>
      </w:r>
      <w:r w:rsidR="00A84FF5">
        <w:rPr>
          <w:rFonts w:ascii="Liberation Serif" w:hAnsi="Liberation Serif"/>
          <w:sz w:val="28"/>
          <w:szCs w:val="28"/>
        </w:rPr>
        <w:t>П</w:t>
      </w:r>
      <w:r w:rsidRPr="00103925">
        <w:rPr>
          <w:rFonts w:ascii="Liberation Serif" w:hAnsi="Liberation Serif"/>
          <w:sz w:val="28"/>
          <w:szCs w:val="28"/>
        </w:rPr>
        <w:t>роектом предусмотрена возможность заключения договора, предусматривающего размещение нестационарного торгового объекта, с физическими лицами, не являющи</w:t>
      </w:r>
      <w:r>
        <w:rPr>
          <w:rFonts w:ascii="Liberation Serif" w:hAnsi="Liberation Serif"/>
          <w:sz w:val="28"/>
          <w:szCs w:val="28"/>
        </w:rPr>
        <w:t>ми</w:t>
      </w:r>
      <w:r w:rsidRPr="00103925">
        <w:rPr>
          <w:rFonts w:ascii="Liberation Serif" w:hAnsi="Liberation Serif"/>
          <w:sz w:val="28"/>
          <w:szCs w:val="28"/>
        </w:rPr>
        <w:t xml:space="preserve">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</w:t>
      </w:r>
      <w:r>
        <w:rPr>
          <w:rFonts w:ascii="Liberation Serif" w:hAnsi="Liberation Serif"/>
          <w:sz w:val="28"/>
          <w:szCs w:val="28"/>
        </w:rPr>
        <w:br/>
      </w:r>
      <w:r w:rsidRPr="00103925">
        <w:rPr>
          <w:rFonts w:ascii="Liberation Serif" w:hAnsi="Liberation Serif"/>
          <w:sz w:val="28"/>
          <w:szCs w:val="28"/>
        </w:rPr>
        <w:t>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Liberation Serif" w:hAnsi="Liberation Serif"/>
          <w:sz w:val="28"/>
          <w:szCs w:val="28"/>
        </w:rPr>
        <w:t>.</w:t>
      </w:r>
    </w:p>
    <w:p w14:paraId="47C56D4A" w14:textId="59CF89BA" w:rsidR="00D476C8" w:rsidRDefault="004B6AF1" w:rsidP="00294F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Вследствие </w:t>
      </w:r>
      <w:r w:rsidR="00D476C8">
        <w:rPr>
          <w:rFonts w:ascii="Liberation Serif" w:hAnsi="Liberation Serif" w:cs="Liberation Serif"/>
          <w:sz w:val="28"/>
          <w:szCs w:val="28"/>
        </w:rPr>
        <w:t>наработанной практик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D476C8">
        <w:rPr>
          <w:rFonts w:ascii="Liberation Serif" w:hAnsi="Liberation Serif" w:cs="Liberation Serif"/>
          <w:sz w:val="28"/>
          <w:szCs w:val="28"/>
        </w:rPr>
        <w:t xml:space="preserve"> контроля исполнения правообладателями условий договоров, предусматривающих размещение нестационарных торговых объектов, предлагается закрепить обязанность правообладателей не </w:t>
      </w:r>
      <w:r w:rsidR="00D476C8" w:rsidRPr="005E69AA">
        <w:rPr>
          <w:rFonts w:ascii="Liberation Serif" w:hAnsi="Liberation Serif"/>
          <w:sz w:val="28"/>
          <w:szCs w:val="28"/>
        </w:rPr>
        <w:t xml:space="preserve">допускать осуществление третьими лицами торговой </w:t>
      </w:r>
      <w:r w:rsidR="001A484C">
        <w:rPr>
          <w:rFonts w:ascii="Liberation Serif" w:hAnsi="Liberation Serif"/>
          <w:sz w:val="28"/>
          <w:szCs w:val="28"/>
        </w:rPr>
        <w:br/>
      </w:r>
      <w:r w:rsidR="00D476C8" w:rsidRPr="005E69AA">
        <w:rPr>
          <w:rFonts w:ascii="Liberation Serif" w:hAnsi="Liberation Serif"/>
          <w:sz w:val="28"/>
          <w:szCs w:val="28"/>
        </w:rPr>
        <w:t>и иной деятельности</w:t>
      </w:r>
      <w:r w:rsidR="00D476C8" w:rsidRPr="006476FF">
        <w:rPr>
          <w:rFonts w:ascii="Liberation Serif" w:hAnsi="Liberation Serif"/>
          <w:sz w:val="28"/>
          <w:szCs w:val="28"/>
        </w:rPr>
        <w:t xml:space="preserve"> </w:t>
      </w:r>
      <w:r w:rsidR="00D476C8" w:rsidRPr="005E69AA">
        <w:rPr>
          <w:rFonts w:ascii="Liberation Serif" w:hAnsi="Liberation Serif"/>
          <w:sz w:val="28"/>
          <w:szCs w:val="28"/>
        </w:rPr>
        <w:t>с использованием нестационарного торгового объекта</w:t>
      </w:r>
      <w:r w:rsidR="00D476C8">
        <w:rPr>
          <w:rFonts w:ascii="Liberation Serif" w:hAnsi="Liberation Serif"/>
          <w:sz w:val="28"/>
          <w:szCs w:val="28"/>
        </w:rPr>
        <w:t xml:space="preserve">. </w:t>
      </w:r>
    </w:p>
    <w:p w14:paraId="7BFE927C" w14:textId="09E38083" w:rsidR="00D476C8" w:rsidRDefault="00D476C8" w:rsidP="00294F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Кроме того, в связи с указанием контролирующими органами </w:t>
      </w:r>
      <w:r w:rsidR="001A484C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по результатам проверочных мероприятий на необходимость наличия регламента по контролю за исполнением условий договоров вводятся положения о возможности утверждения </w:t>
      </w:r>
      <w:r w:rsidRPr="005E69AA">
        <w:rPr>
          <w:rFonts w:ascii="Liberation Serif" w:hAnsi="Liberation Serif"/>
          <w:sz w:val="28"/>
          <w:szCs w:val="28"/>
        </w:rPr>
        <w:t>правовым актом Администрации города Екатеринбурга</w:t>
      </w:r>
      <w:r>
        <w:rPr>
          <w:rFonts w:ascii="Liberation Serif" w:hAnsi="Liberation Serif"/>
          <w:sz w:val="28"/>
          <w:szCs w:val="28"/>
        </w:rPr>
        <w:t xml:space="preserve"> т</w:t>
      </w:r>
      <w:r w:rsidRPr="005E69AA">
        <w:rPr>
          <w:rFonts w:ascii="Liberation Serif" w:hAnsi="Liberation Serif"/>
          <w:sz w:val="28"/>
          <w:szCs w:val="28"/>
        </w:rPr>
        <w:t>ипов</w:t>
      </w:r>
      <w:r>
        <w:rPr>
          <w:rFonts w:ascii="Liberation Serif" w:hAnsi="Liberation Serif"/>
          <w:sz w:val="28"/>
          <w:szCs w:val="28"/>
        </w:rPr>
        <w:t>ой</w:t>
      </w:r>
      <w:r w:rsidRPr="005E69AA">
        <w:rPr>
          <w:rFonts w:ascii="Liberation Serif" w:hAnsi="Liberation Serif"/>
          <w:sz w:val="28"/>
          <w:szCs w:val="28"/>
        </w:rPr>
        <w:t xml:space="preserve"> форм</w:t>
      </w:r>
      <w:r>
        <w:rPr>
          <w:rFonts w:ascii="Liberation Serif" w:hAnsi="Liberation Serif"/>
          <w:sz w:val="28"/>
          <w:szCs w:val="28"/>
        </w:rPr>
        <w:t>ы</w:t>
      </w:r>
      <w:r w:rsidRPr="005E69AA">
        <w:rPr>
          <w:rFonts w:ascii="Liberation Serif" w:hAnsi="Liberation Serif"/>
          <w:sz w:val="28"/>
          <w:szCs w:val="28"/>
        </w:rPr>
        <w:t xml:space="preserve"> договора</w:t>
      </w:r>
      <w:r>
        <w:rPr>
          <w:rFonts w:ascii="Liberation Serif" w:hAnsi="Liberation Serif"/>
          <w:sz w:val="28"/>
          <w:szCs w:val="28"/>
        </w:rPr>
        <w:t xml:space="preserve">, </w:t>
      </w:r>
      <w:r w:rsidR="004B6AF1">
        <w:rPr>
          <w:rFonts w:ascii="Liberation Serif" w:hAnsi="Liberation Serif"/>
          <w:sz w:val="28"/>
          <w:szCs w:val="28"/>
        </w:rPr>
        <w:t xml:space="preserve">а также </w:t>
      </w:r>
      <w:r w:rsidR="004B6AF1" w:rsidRPr="005E69AA">
        <w:rPr>
          <w:rFonts w:ascii="Liberation Serif" w:hAnsi="Liberation Serif" w:cs="Arial"/>
          <w:bCs/>
          <w:sz w:val="28"/>
          <w:szCs w:val="28"/>
        </w:rPr>
        <w:t>порядк</w:t>
      </w:r>
      <w:r w:rsidR="004B6AF1">
        <w:rPr>
          <w:rFonts w:ascii="Liberation Serif" w:hAnsi="Liberation Serif" w:cs="Arial"/>
          <w:bCs/>
          <w:sz w:val="28"/>
          <w:szCs w:val="28"/>
        </w:rPr>
        <w:t>а осуществления м</w:t>
      </w:r>
      <w:r w:rsidR="004B6AF1" w:rsidRPr="005E69AA">
        <w:rPr>
          <w:rFonts w:ascii="Liberation Serif" w:hAnsi="Liberation Serif" w:cs="Arial"/>
          <w:bCs/>
          <w:sz w:val="28"/>
          <w:szCs w:val="28"/>
        </w:rPr>
        <w:t>ероприяти</w:t>
      </w:r>
      <w:r w:rsidR="004B6AF1">
        <w:rPr>
          <w:rFonts w:ascii="Liberation Serif" w:hAnsi="Liberation Serif" w:cs="Arial"/>
          <w:bCs/>
          <w:sz w:val="28"/>
          <w:szCs w:val="28"/>
        </w:rPr>
        <w:t>й</w:t>
      </w:r>
      <w:r w:rsidR="004B6AF1" w:rsidRPr="005E69AA">
        <w:rPr>
          <w:rFonts w:ascii="Liberation Serif" w:hAnsi="Liberation Serif" w:cs="Arial"/>
          <w:bCs/>
          <w:sz w:val="28"/>
          <w:szCs w:val="28"/>
        </w:rPr>
        <w:t xml:space="preserve"> по контролю за надлежащим исполнением правообладателями условий договоров, предусматривающих размещение нестационарных торговых объектов</w:t>
      </w:r>
      <w:r w:rsidR="004B6AF1">
        <w:rPr>
          <w:rFonts w:ascii="Liberation Serif" w:hAnsi="Liberation Serif" w:cs="Arial"/>
          <w:bCs/>
          <w:sz w:val="28"/>
          <w:szCs w:val="28"/>
        </w:rPr>
        <w:t>.</w:t>
      </w:r>
    </w:p>
    <w:p w14:paraId="7046A0BF" w14:textId="77777777" w:rsidR="00294FB5" w:rsidRPr="00A84FF5" w:rsidRDefault="00173EC5" w:rsidP="00294F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4FF5">
        <w:rPr>
          <w:rFonts w:ascii="Liberation Serif" w:hAnsi="Liberation Serif" w:cs="Liberation Serif"/>
          <w:sz w:val="28"/>
          <w:szCs w:val="28"/>
        </w:rPr>
        <w:t xml:space="preserve">Принятие </w:t>
      </w:r>
      <w:r w:rsidR="00A84FF5" w:rsidRPr="00A84FF5">
        <w:rPr>
          <w:rFonts w:ascii="Liberation Serif" w:hAnsi="Liberation Serif" w:cs="Liberation Serif"/>
          <w:sz w:val="28"/>
          <w:szCs w:val="28"/>
        </w:rPr>
        <w:t>П</w:t>
      </w:r>
      <w:r w:rsidRPr="00A84FF5">
        <w:rPr>
          <w:rFonts w:ascii="Liberation Serif" w:hAnsi="Liberation Serif" w:cs="Liberation Serif"/>
          <w:sz w:val="28"/>
          <w:szCs w:val="28"/>
        </w:rPr>
        <w:t>роекта не повлечет признания утратившими силу, отмены, изменения, приостановления действия или принятия иных муниципальных правовых актов.</w:t>
      </w:r>
    </w:p>
    <w:p w14:paraId="6091A969" w14:textId="7AD0E740" w:rsidR="001C5103" w:rsidRPr="00DA6B81" w:rsidRDefault="00A84FF5" w:rsidP="001C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4FF5">
        <w:rPr>
          <w:rFonts w:ascii="Liberation Serif" w:hAnsi="Liberation Serif"/>
          <w:sz w:val="28"/>
          <w:szCs w:val="28"/>
        </w:rPr>
        <w:t xml:space="preserve">Проект решения Екатеринбургской городской Думы </w:t>
      </w:r>
      <w:r w:rsidRPr="00A84FF5">
        <w:rPr>
          <w:rFonts w:ascii="Liberation Serif" w:hAnsi="Liberation Serif" w:cs="Liberation Serif"/>
          <w:sz w:val="28"/>
          <w:szCs w:val="28"/>
        </w:rPr>
        <w:t xml:space="preserve">«О внесении </w:t>
      </w:r>
      <w:r w:rsidRPr="00A84FF5">
        <w:rPr>
          <w:rFonts w:ascii="Liberation Serif" w:hAnsi="Liberation Serif" w:cs="Liberation Serif"/>
          <w:sz w:val="28"/>
          <w:szCs w:val="28"/>
        </w:rPr>
        <w:lastRenderedPageBreak/>
        <w:t xml:space="preserve">изменений в Решение Екатеринбургской городской Думы от 17 марта 2020 года № 7/32 «Об утверждении Положения «Об условиях размещения нестационарных торговых объектов на территории муниципального образования «город Екатеринбург» </w:t>
      </w:r>
      <w:r w:rsidR="00173EC5" w:rsidRPr="00A84FF5">
        <w:rPr>
          <w:rFonts w:ascii="Liberation Serif" w:hAnsi="Liberation Serif"/>
          <w:sz w:val="28"/>
          <w:szCs w:val="28"/>
        </w:rPr>
        <w:t>подлежит оценке регулирующего воздействия проектов нормативных правовы</w:t>
      </w:r>
      <w:r w:rsidR="001F704C" w:rsidRPr="00A84FF5">
        <w:rPr>
          <w:rFonts w:ascii="Liberation Serif" w:hAnsi="Liberation Serif"/>
          <w:sz w:val="28"/>
          <w:szCs w:val="28"/>
        </w:rPr>
        <w:t>х актов</w:t>
      </w:r>
      <w:r>
        <w:rPr>
          <w:rFonts w:ascii="Liberation Serif" w:hAnsi="Liberation Serif"/>
          <w:sz w:val="28"/>
          <w:szCs w:val="28"/>
        </w:rPr>
        <w:t>.</w:t>
      </w:r>
      <w:r w:rsidR="001C5103">
        <w:rPr>
          <w:rFonts w:ascii="Liberation Serif" w:hAnsi="Liberation Serif"/>
          <w:sz w:val="28"/>
          <w:szCs w:val="28"/>
        </w:rPr>
        <w:t xml:space="preserve"> </w:t>
      </w:r>
      <w:r w:rsidR="001C5103" w:rsidRPr="00DA6B81">
        <w:rPr>
          <w:rFonts w:ascii="Liberation Serif" w:hAnsi="Liberation Serif" w:cs="Liberation Serif"/>
          <w:sz w:val="28"/>
          <w:szCs w:val="28"/>
        </w:rPr>
        <w:t>Степень регулирующего воздействия проекта решения высокая.</w:t>
      </w:r>
    </w:p>
    <w:sectPr w:rsidR="001C5103" w:rsidRPr="00DA6B81" w:rsidSect="00C6689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A6DD" w14:textId="77777777" w:rsidR="00090909" w:rsidRDefault="00090909" w:rsidP="00C66895">
      <w:pPr>
        <w:spacing w:after="0" w:line="240" w:lineRule="auto"/>
      </w:pPr>
      <w:r>
        <w:separator/>
      </w:r>
    </w:p>
  </w:endnote>
  <w:endnote w:type="continuationSeparator" w:id="0">
    <w:p w14:paraId="1BE2A4C3" w14:textId="77777777" w:rsidR="00090909" w:rsidRDefault="00090909" w:rsidP="00C6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CB21" w14:textId="77777777" w:rsidR="00090909" w:rsidRDefault="00090909" w:rsidP="00C66895">
      <w:pPr>
        <w:spacing w:after="0" w:line="240" w:lineRule="auto"/>
      </w:pPr>
      <w:r>
        <w:separator/>
      </w:r>
    </w:p>
  </w:footnote>
  <w:footnote w:type="continuationSeparator" w:id="0">
    <w:p w14:paraId="137DD6CF" w14:textId="77777777" w:rsidR="00090909" w:rsidRDefault="00090909" w:rsidP="00C6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6208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546C176D" w14:textId="77777777" w:rsidR="00C66895" w:rsidRPr="00484549" w:rsidRDefault="00C66895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484549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484549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484549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9E64A9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484549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51CB9C45" w14:textId="77777777" w:rsidR="00C66895" w:rsidRDefault="00C66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4"/>
    <w:rsid w:val="000269CC"/>
    <w:rsid w:val="000744C4"/>
    <w:rsid w:val="00090909"/>
    <w:rsid w:val="000E7221"/>
    <w:rsid w:val="00103925"/>
    <w:rsid w:val="00114274"/>
    <w:rsid w:val="00121258"/>
    <w:rsid w:val="00134CA7"/>
    <w:rsid w:val="001452E4"/>
    <w:rsid w:val="00156ADC"/>
    <w:rsid w:val="001652E7"/>
    <w:rsid w:val="00173EC5"/>
    <w:rsid w:val="001A484C"/>
    <w:rsid w:val="001C5103"/>
    <w:rsid w:val="001D1CF6"/>
    <w:rsid w:val="001F704C"/>
    <w:rsid w:val="00274DF6"/>
    <w:rsid w:val="00283907"/>
    <w:rsid w:val="00294FB5"/>
    <w:rsid w:val="002A120F"/>
    <w:rsid w:val="002D3DB8"/>
    <w:rsid w:val="00303CA7"/>
    <w:rsid w:val="00304392"/>
    <w:rsid w:val="00323134"/>
    <w:rsid w:val="003401DA"/>
    <w:rsid w:val="00354B50"/>
    <w:rsid w:val="003D07DB"/>
    <w:rsid w:val="00484549"/>
    <w:rsid w:val="00486B69"/>
    <w:rsid w:val="004A03CB"/>
    <w:rsid w:val="004B6AF1"/>
    <w:rsid w:val="004E4CF4"/>
    <w:rsid w:val="004F39ED"/>
    <w:rsid w:val="005E2215"/>
    <w:rsid w:val="006426AE"/>
    <w:rsid w:val="0065406B"/>
    <w:rsid w:val="006831F9"/>
    <w:rsid w:val="006E410C"/>
    <w:rsid w:val="007455CE"/>
    <w:rsid w:val="00771111"/>
    <w:rsid w:val="007E5357"/>
    <w:rsid w:val="0082295C"/>
    <w:rsid w:val="00861D7F"/>
    <w:rsid w:val="00871029"/>
    <w:rsid w:val="0088075D"/>
    <w:rsid w:val="008E2AC8"/>
    <w:rsid w:val="008E45EE"/>
    <w:rsid w:val="0092592E"/>
    <w:rsid w:val="00926E4E"/>
    <w:rsid w:val="00972C2A"/>
    <w:rsid w:val="00983063"/>
    <w:rsid w:val="00983700"/>
    <w:rsid w:val="00986D28"/>
    <w:rsid w:val="009E64A9"/>
    <w:rsid w:val="009F0A2E"/>
    <w:rsid w:val="00A33155"/>
    <w:rsid w:val="00A55976"/>
    <w:rsid w:val="00A84FF5"/>
    <w:rsid w:val="00A91AEE"/>
    <w:rsid w:val="00AB154F"/>
    <w:rsid w:val="00AB1865"/>
    <w:rsid w:val="00AF78FB"/>
    <w:rsid w:val="00B85EFD"/>
    <w:rsid w:val="00BC02C2"/>
    <w:rsid w:val="00BD3875"/>
    <w:rsid w:val="00BF4BFB"/>
    <w:rsid w:val="00C137B4"/>
    <w:rsid w:val="00C66895"/>
    <w:rsid w:val="00CB29AD"/>
    <w:rsid w:val="00D034E8"/>
    <w:rsid w:val="00D03D3C"/>
    <w:rsid w:val="00D476C8"/>
    <w:rsid w:val="00DA6B81"/>
    <w:rsid w:val="00DD27BB"/>
    <w:rsid w:val="00DE2D26"/>
    <w:rsid w:val="00DE4276"/>
    <w:rsid w:val="00E05517"/>
    <w:rsid w:val="00E25856"/>
    <w:rsid w:val="00F059CA"/>
    <w:rsid w:val="00F342DE"/>
    <w:rsid w:val="00F36A79"/>
    <w:rsid w:val="00F530B9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9DF4"/>
  <w15:chartTrackingRefBased/>
  <w15:docId w15:val="{6E6D12D2-684C-4D68-AD1C-19BA861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895"/>
  </w:style>
  <w:style w:type="paragraph" w:styleId="a5">
    <w:name w:val="footer"/>
    <w:basedOn w:val="a"/>
    <w:link w:val="a6"/>
    <w:uiPriority w:val="99"/>
    <w:unhideWhenUsed/>
    <w:rsid w:val="00C6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895"/>
  </w:style>
  <w:style w:type="paragraph" w:styleId="a7">
    <w:name w:val="Balloon Text"/>
    <w:basedOn w:val="a"/>
    <w:link w:val="a8"/>
    <w:uiPriority w:val="99"/>
    <w:semiHidden/>
    <w:unhideWhenUsed/>
    <w:rsid w:val="0048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54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8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72C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a">
    <w:name w:val="List Paragraph"/>
    <w:basedOn w:val="a"/>
    <w:uiPriority w:val="34"/>
    <w:qFormat/>
    <w:rsid w:val="0032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Эльвира Газинуровна</dc:creator>
  <cp:keywords/>
  <dc:description/>
  <cp:lastModifiedBy>Иванова Татьяна Алексеевна</cp:lastModifiedBy>
  <cp:revision>2</cp:revision>
  <cp:lastPrinted>2023-12-08T10:38:00Z</cp:lastPrinted>
  <dcterms:created xsi:type="dcterms:W3CDTF">2023-12-08T10:38:00Z</dcterms:created>
  <dcterms:modified xsi:type="dcterms:W3CDTF">2023-12-08T10:38:00Z</dcterms:modified>
</cp:coreProperties>
</file>