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913EF2" w:rsidTr="00CF6B28">
        <w:tc>
          <w:tcPr>
            <w:tcW w:w="4677" w:type="dxa"/>
            <w:hideMark/>
          </w:tcPr>
          <w:p w:rsidR="00913EF2" w:rsidRDefault="00913EF2" w:rsidP="00AC1181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AC1181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Екатеринбургской городской Думы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1C639A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______________ № __</w:t>
            </w:r>
            <w:r w:rsidR="00B36DB7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="00B42EBC">
              <w:rPr>
                <w:rFonts w:eastAsia="Calibri"/>
                <w:sz w:val="28"/>
                <w:szCs w:val="28"/>
              </w:rPr>
              <w:t>_</w:t>
            </w:r>
          </w:p>
        </w:tc>
      </w:tr>
    </w:tbl>
    <w:p w:rsidR="00913EF2" w:rsidRDefault="00913EF2" w:rsidP="001C639A">
      <w:pPr>
        <w:ind w:left="-57" w:right="-57" w:firstLine="708"/>
        <w:jc w:val="both"/>
        <w:rPr>
          <w:spacing w:val="-4"/>
          <w:sz w:val="28"/>
          <w:szCs w:val="28"/>
        </w:rPr>
      </w:pPr>
    </w:p>
    <w:p w:rsidR="00913EF2" w:rsidRPr="000233EF" w:rsidRDefault="00913EF2" w:rsidP="001C639A">
      <w:pPr>
        <w:ind w:left="-57" w:right="-57"/>
        <w:jc w:val="both"/>
        <w:rPr>
          <w:spacing w:val="-4"/>
          <w:sz w:val="28"/>
          <w:szCs w:val="32"/>
        </w:rPr>
      </w:pPr>
    </w:p>
    <w:p w:rsidR="00913EF2" w:rsidRDefault="00913EF2" w:rsidP="001C639A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3EF2" w:rsidRDefault="00913EF2" w:rsidP="001C639A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объектов муниципальной собственности для продажи на аукционе</w:t>
      </w:r>
    </w:p>
    <w:p w:rsidR="00913EF2" w:rsidRPr="000B052B" w:rsidRDefault="00913EF2" w:rsidP="001C639A">
      <w:pPr>
        <w:ind w:left="-57" w:right="-57"/>
        <w:jc w:val="both"/>
        <w:rPr>
          <w:sz w:val="28"/>
          <w:szCs w:val="3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721"/>
      </w:tblGrid>
      <w:tr w:rsidR="0096481D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D" w:rsidRPr="0096481D" w:rsidRDefault="0096481D" w:rsidP="001C639A">
            <w:pPr>
              <w:spacing w:line="240" w:lineRule="exact"/>
              <w:ind w:left="-57" w:right="-57"/>
              <w:jc w:val="center"/>
            </w:pPr>
            <w:r w:rsidRPr="0096481D">
              <w:t>Наименование и характеристика объекта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D" w:rsidRPr="0096481D" w:rsidRDefault="0096481D" w:rsidP="001C639A">
            <w:pPr>
              <w:spacing w:line="240" w:lineRule="exact"/>
              <w:ind w:left="-57" w:right="-57"/>
              <w:jc w:val="center"/>
            </w:pPr>
            <w:r w:rsidRPr="0096481D">
              <w:t>Местонахождение</w:t>
            </w:r>
          </w:p>
        </w:tc>
      </w:tr>
      <w:tr w:rsidR="000233EF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F" w:rsidRPr="0096481D" w:rsidRDefault="000233EF" w:rsidP="001C639A">
            <w:pPr>
              <w:spacing w:line="24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EF" w:rsidRPr="0096481D" w:rsidRDefault="000233EF" w:rsidP="001C639A">
            <w:pPr>
              <w:spacing w:line="240" w:lineRule="exact"/>
              <w:ind w:left="-57" w:right="-57"/>
              <w:jc w:val="center"/>
            </w:pPr>
            <w:r>
              <w:t>2</w:t>
            </w:r>
          </w:p>
        </w:tc>
      </w:tr>
      <w:tr w:rsidR="00C2688D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Помещение, назначение: нежилое. Площадь: общая 11.6 кв.м., номера на поэтажном плане: 1. Этаж: антресоль 2 этаж. Номера на поэтажном плане:1. Кадастровый (или условный) номер объекта: 66:41:0106177:1798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Россия,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Свердловская область,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г. Екатеринбург,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ул. Избирателей, д. 26</w:t>
            </w:r>
          </w:p>
        </w:tc>
      </w:tr>
      <w:tr w:rsidR="00C2688D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60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Помещение, назначение: нежилое. Площадь: общая 21.8 кв.м., номера на поэтажном плане: 16-19. Этаж: 1. Кадастровый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(или условный) номер объекта: 66:41:0701015:810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Россия,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Свердловская область,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г. Екатеринбург,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  <w:lang w:eastAsia="en-US"/>
              </w:rPr>
            </w:pPr>
            <w:r w:rsidRPr="00C2688D">
              <w:rPr>
                <w:szCs w:val="28"/>
              </w:rPr>
              <w:t>ул. Шарташская, д. 8</w:t>
            </w:r>
          </w:p>
        </w:tc>
      </w:tr>
      <w:tr w:rsidR="00C2688D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Помещение, назначение: нежилое. Площадь: общая 393.6 кв.м. Этаж: подвал, 1. Кадастровый (или условный) номер</w:t>
            </w:r>
            <w:r w:rsidR="00FD5970">
              <w:rPr>
                <w:szCs w:val="28"/>
              </w:rPr>
              <w:t xml:space="preserve"> объекта</w:t>
            </w:r>
            <w:r w:rsidRPr="00C2688D">
              <w:rPr>
                <w:szCs w:val="28"/>
              </w:rPr>
              <w:t>: 66:41:0704013:1192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Россия,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Свердловская область,</w:t>
            </w:r>
          </w:p>
          <w:p w:rsidR="00E277C0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г. Екатеринбург, </w:t>
            </w:r>
          </w:p>
          <w:p w:rsidR="00E277C0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ул. Гагарина, д. 1/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ул. Блюхера, д. 10</w:t>
            </w:r>
          </w:p>
        </w:tc>
      </w:tr>
      <w:tr w:rsidR="00C2688D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Помещение. Назначение: нежилое. Площадь: общая 293.1 кв.м. Этаж: цокольный б/н. Кадастровый (или условный) номер: 66:41:0603010:1754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Россия,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Свердловская область,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г. Екатеринбург,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ул. Тверитина, д. 16</w:t>
            </w:r>
          </w:p>
        </w:tc>
      </w:tr>
      <w:tr w:rsidR="00C2688D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Помещени</w:t>
            </w:r>
            <w:r w:rsidR="007D1D60">
              <w:rPr>
                <w:szCs w:val="28"/>
              </w:rPr>
              <w:t>е</w:t>
            </w:r>
            <w:r w:rsidRPr="00C2688D">
              <w:rPr>
                <w:szCs w:val="28"/>
              </w:rPr>
              <w:t>, назначение: нежилое. Площадь: общая 135.8 кв.м. Этаж: подвал. Кадастровый (или условный) номер: 66:41:0000000:61424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Российская Федерация, Свердловская область,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г. Екатеринбург,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пр-т Ленина, д. 81-83, / </w:t>
            </w:r>
          </w:p>
          <w:p w:rsidR="00C2688D" w:rsidRPr="00C2688D" w:rsidRDefault="00C2688D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ул. Мичурина, д. 53</w:t>
            </w:r>
          </w:p>
        </w:tc>
      </w:tr>
      <w:tr w:rsidR="00AD6C19" w:rsidRPr="000B23C4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19" w:rsidRDefault="008D28A3" w:rsidP="001C639A">
            <w:pPr>
              <w:widowControl w:val="0"/>
              <w:spacing w:line="240" w:lineRule="exact"/>
              <w:ind w:left="-57" w:right="-57"/>
            </w:pPr>
            <w:r>
              <w:t>Помещение (</w:t>
            </w:r>
            <w:r w:rsidR="00AD6C19" w:rsidRPr="00AD6C19">
              <w:t>литер</w:t>
            </w:r>
            <w:r>
              <w:t xml:space="preserve"> Т</w:t>
            </w:r>
            <w:r w:rsidR="00AD6C19" w:rsidRPr="00AD6C19">
              <w:t xml:space="preserve">). Назначение: нежилое. Площадь: общая 131.8 кв.м. Номера на поэтажном плане: подвал – помещения </w:t>
            </w:r>
            <w:r w:rsidR="00AD6C19" w:rsidRPr="00AD6C19">
              <w:br/>
              <w:t>№№12-15</w:t>
            </w:r>
            <w:r w:rsidR="00FD5970">
              <w:t>,</w:t>
            </w:r>
            <w:r w:rsidR="00AD6C19" w:rsidRPr="00AD6C19">
              <w:t xml:space="preserve"> 17</w:t>
            </w:r>
            <w:r>
              <w:t>.</w:t>
            </w:r>
            <w:r w:rsidR="00AD6C19" w:rsidRPr="00AD6C19">
              <w:t xml:space="preserve"> Кадастровый (или условный) номер: </w:t>
            </w:r>
          </w:p>
          <w:p w:rsidR="00AD6C19" w:rsidRPr="00AD6C19" w:rsidRDefault="00AD6C19" w:rsidP="001C639A">
            <w:pPr>
              <w:widowControl w:val="0"/>
              <w:spacing w:line="240" w:lineRule="exact"/>
              <w:ind w:left="-57" w:right="-57"/>
            </w:pPr>
            <w:r w:rsidRPr="00AD6C19">
              <w:t>66-66-01/148/2012-336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C2688D" w:rsidRDefault="00DF0B42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Российская Федерация, Свердловская область,</w:t>
            </w:r>
          </w:p>
          <w:p w:rsidR="00DF0B42" w:rsidRPr="00C2688D" w:rsidRDefault="00DF0B42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г. Екатеринбург, </w:t>
            </w:r>
          </w:p>
          <w:p w:rsidR="00DF0B42" w:rsidRPr="000B23C4" w:rsidRDefault="00DF0B42" w:rsidP="001C639A">
            <w:pPr>
              <w:widowControl w:val="0"/>
              <w:spacing w:line="240" w:lineRule="exact"/>
              <w:ind w:left="-57" w:right="-57"/>
            </w:pPr>
            <w:r>
              <w:t xml:space="preserve">ул. Ильича, </w:t>
            </w:r>
            <w:r w:rsidR="00FD5970">
              <w:t xml:space="preserve">д. </w:t>
            </w:r>
            <w:r>
              <w:t>52</w:t>
            </w:r>
          </w:p>
        </w:tc>
      </w:tr>
      <w:tr w:rsidR="000B23C4" w:rsidRPr="000B23C4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4" w:rsidRPr="004D793B" w:rsidRDefault="004D793B" w:rsidP="001C639A">
            <w:pPr>
              <w:widowControl w:val="0"/>
              <w:spacing w:line="240" w:lineRule="exact"/>
              <w:ind w:left="-57" w:right="-57"/>
            </w:pPr>
            <w:r w:rsidRPr="004D793B">
              <w:t>Встроенное помещение (литер А), площадь: общая – 299,8 кв.м. номер на плане: подвал – помещения №№ 1-25. Назначение: нежилое. Кадастровый (или условный) номер</w:t>
            </w:r>
            <w:r w:rsidR="008D28A3">
              <w:t>:</w:t>
            </w:r>
            <w:r w:rsidRPr="004D793B">
              <w:t xml:space="preserve"> 66:01/01:00:202:55:34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C2688D" w:rsidRDefault="00DF0B42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>Российская Федерация, Свердловская область,</w:t>
            </w:r>
          </w:p>
          <w:p w:rsidR="00DF0B42" w:rsidRDefault="00DF0B42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 w:rsidRPr="00C2688D">
              <w:rPr>
                <w:szCs w:val="28"/>
              </w:rPr>
              <w:t xml:space="preserve">г. Екатеринбург, </w:t>
            </w:r>
          </w:p>
          <w:p w:rsidR="00DF0B42" w:rsidRDefault="00DF0B42" w:rsidP="001C639A">
            <w:pPr>
              <w:widowControl w:val="0"/>
              <w:spacing w:line="240" w:lineRule="exact"/>
              <w:ind w:left="-57" w:right="-57"/>
              <w:rPr>
                <w:szCs w:val="28"/>
              </w:rPr>
            </w:pPr>
            <w:r>
              <w:rPr>
                <w:szCs w:val="28"/>
              </w:rPr>
              <w:t>ул. 8 Марта, д. 55/</w:t>
            </w:r>
          </w:p>
          <w:p w:rsidR="00DF0B42" w:rsidRPr="000B23C4" w:rsidRDefault="008D28A3" w:rsidP="001C639A">
            <w:pPr>
              <w:widowControl w:val="0"/>
              <w:spacing w:line="240" w:lineRule="exact"/>
              <w:ind w:left="-57" w:right="-57"/>
            </w:pPr>
            <w:r>
              <w:rPr>
                <w:szCs w:val="28"/>
              </w:rPr>
              <w:t>ул. Декабристов, д. 77-б</w:t>
            </w:r>
          </w:p>
        </w:tc>
      </w:tr>
      <w:tr w:rsidR="00DF0B42" w:rsidRPr="000B23C4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DF0B42" w:rsidRDefault="00DF0B42" w:rsidP="00FD5970">
            <w:pPr>
              <w:widowControl w:val="0"/>
              <w:spacing w:line="240" w:lineRule="exact"/>
              <w:ind w:left="-57" w:right="-57"/>
            </w:pPr>
            <w:r w:rsidRPr="00DF0B42">
              <w:t>Встроенное помещение (литер А), номера на поэтажном плане: подвал – помещения № 1- 11, 25, 27-30, 32, 34, 39. Площадь: общая 307.1 кв.м. Назначение: конторское, торговое. Кадастровый (или условный) номер: 66-66-01/036/2008-046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3" w:rsidRPr="000B052B" w:rsidRDefault="00B312E3" w:rsidP="001C639A">
            <w:pPr>
              <w:widowControl w:val="0"/>
              <w:spacing w:line="240" w:lineRule="exact"/>
              <w:ind w:left="-57" w:right="-57"/>
            </w:pPr>
            <w:r w:rsidRPr="000B052B">
              <w:t>Российская Федерация, Свердловская область,</w:t>
            </w:r>
          </w:p>
          <w:p w:rsidR="00B312E3" w:rsidRPr="000B052B" w:rsidRDefault="00B312E3" w:rsidP="001C639A">
            <w:pPr>
              <w:widowControl w:val="0"/>
              <w:spacing w:line="240" w:lineRule="exact"/>
              <w:ind w:left="-57" w:right="-57"/>
            </w:pPr>
            <w:r w:rsidRPr="000B052B">
              <w:t xml:space="preserve">г. Екатеринбург, </w:t>
            </w:r>
          </w:p>
          <w:p w:rsidR="00B312E3" w:rsidRPr="004D793B" w:rsidRDefault="00B312E3" w:rsidP="00FD5970">
            <w:pPr>
              <w:widowControl w:val="0"/>
              <w:spacing w:line="240" w:lineRule="exact"/>
              <w:ind w:left="-57" w:right="-57"/>
            </w:pPr>
            <w:r w:rsidRPr="000B052B">
              <w:t>ул. Победы, 2</w:t>
            </w:r>
          </w:p>
        </w:tc>
      </w:tr>
      <w:tr w:rsidR="003E3747" w:rsidRPr="000B23C4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7" w:rsidRPr="00DF0B42" w:rsidRDefault="003E3747" w:rsidP="00FD5970">
            <w:pPr>
              <w:widowControl w:val="0"/>
              <w:spacing w:line="240" w:lineRule="exact"/>
              <w:ind w:left="-57" w:right="-57"/>
            </w:pPr>
            <w:r>
              <w:t xml:space="preserve">Помещение (литер А). Назначение: нежилое. Площадь: общая 180.9 кв.м. Номера на поэтажном плане: 1 этаж - помещения </w:t>
            </w:r>
            <w:r>
              <w:br/>
              <w:t xml:space="preserve">№№ 1-19._Кадастровый (или условный) номер: </w:t>
            </w:r>
            <w:r w:rsidR="00FD5970">
              <w:br/>
            </w:r>
            <w:r>
              <w:t>66-66-01/020/2005-119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7" w:rsidRPr="000B052B" w:rsidRDefault="003E3747" w:rsidP="001C639A">
            <w:pPr>
              <w:widowControl w:val="0"/>
              <w:spacing w:line="240" w:lineRule="exact"/>
              <w:ind w:left="-57" w:right="-57"/>
            </w:pPr>
            <w:r w:rsidRPr="000B052B">
              <w:t>Российская Федерация, Свердловская область,</w:t>
            </w:r>
          </w:p>
          <w:p w:rsidR="003E3747" w:rsidRPr="000B052B" w:rsidRDefault="003E3747" w:rsidP="001C639A">
            <w:pPr>
              <w:widowControl w:val="0"/>
              <w:spacing w:line="240" w:lineRule="exact"/>
              <w:ind w:left="-57" w:right="-57"/>
            </w:pPr>
            <w:proofErr w:type="spellStart"/>
            <w:r>
              <w:t>г.</w:t>
            </w:r>
            <w:r w:rsidRPr="000B052B">
              <w:t>Екатеринбург</w:t>
            </w:r>
            <w:proofErr w:type="spellEnd"/>
            <w:r w:rsidRPr="000B052B">
              <w:t xml:space="preserve">, </w:t>
            </w:r>
          </w:p>
          <w:p w:rsidR="003E3747" w:rsidRPr="000B052B" w:rsidRDefault="003E3747" w:rsidP="00FD5970">
            <w:pPr>
              <w:widowControl w:val="0"/>
              <w:spacing w:line="240" w:lineRule="exact"/>
              <w:ind w:left="-57" w:right="-57"/>
            </w:pPr>
            <w:r w:rsidRPr="000B052B">
              <w:t xml:space="preserve">ул. </w:t>
            </w:r>
            <w:r>
              <w:t>8 Марта, д. 59,</w:t>
            </w:r>
            <w:r w:rsidR="00FD5970">
              <w:t xml:space="preserve"> </w:t>
            </w:r>
            <w:r w:rsidR="00FD5970">
              <w:br/>
            </w:r>
            <w:r>
              <w:t>корп. 2</w:t>
            </w:r>
          </w:p>
        </w:tc>
      </w:tr>
      <w:tr w:rsidR="00FD5970" w:rsidRPr="000B23C4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0" w:rsidRDefault="00FD5970" w:rsidP="00FD5970">
            <w:pPr>
              <w:widowControl w:val="0"/>
              <w:spacing w:line="240" w:lineRule="exact"/>
              <w:ind w:left="-57" w:right="-57"/>
            </w:pPr>
            <w:r w:rsidRPr="00DF0B42">
              <w:t>Отдельно стоящее здание с пристроями (литер А, А1, А2). Площадь: общая - 186 кв.м. Назначение: нежилое. Кадастровый</w:t>
            </w:r>
            <w:r w:rsidRPr="00DF0B42">
              <w:br/>
              <w:t>(или условный) номер: 66-66-01/046/2009-029</w:t>
            </w:r>
          </w:p>
          <w:p w:rsidR="00FD5970" w:rsidRPr="00DF0B42" w:rsidRDefault="00FD5970" w:rsidP="00FD5970">
            <w:pPr>
              <w:widowControl w:val="0"/>
              <w:spacing w:line="240" w:lineRule="exact"/>
              <w:ind w:left="-57" w:right="-57"/>
            </w:pPr>
            <w:r>
              <w:t>Земельный участок. Категория земель: земли населенных пунктов. Разрешенное использование: земли жилой застройки (для жилищных нужд). Площадь: 913 кв.м.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0" w:rsidRPr="000B052B" w:rsidRDefault="00FD5970" w:rsidP="00FD5970">
            <w:pPr>
              <w:widowControl w:val="0"/>
              <w:spacing w:line="240" w:lineRule="exact"/>
              <w:ind w:left="-57" w:right="-57"/>
            </w:pPr>
            <w:r w:rsidRPr="000B052B">
              <w:t>Российская Федерация, Свердловская область,</w:t>
            </w:r>
          </w:p>
          <w:p w:rsidR="00FD5970" w:rsidRPr="000B052B" w:rsidRDefault="00FD5970" w:rsidP="00FD5970">
            <w:pPr>
              <w:widowControl w:val="0"/>
              <w:spacing w:line="240" w:lineRule="exact"/>
              <w:ind w:left="-57" w:right="-57"/>
            </w:pPr>
            <w:r w:rsidRPr="000B052B">
              <w:t xml:space="preserve">г. Екатеринбург, </w:t>
            </w:r>
          </w:p>
          <w:p w:rsidR="00FD5970" w:rsidRPr="000B052B" w:rsidRDefault="00FD5970" w:rsidP="00FD5970">
            <w:pPr>
              <w:widowControl w:val="0"/>
              <w:spacing w:line="240" w:lineRule="exact"/>
              <w:ind w:left="-57" w:right="-57"/>
            </w:pPr>
            <w:r w:rsidRPr="000B052B">
              <w:t xml:space="preserve">ул. </w:t>
            </w:r>
            <w:proofErr w:type="spellStart"/>
            <w:r w:rsidRPr="000B052B">
              <w:t>Чуцкаева</w:t>
            </w:r>
            <w:proofErr w:type="spellEnd"/>
            <w:r w:rsidRPr="000B052B">
              <w:t>, 1-а</w:t>
            </w:r>
          </w:p>
          <w:p w:rsidR="00FD5970" w:rsidRPr="00DF0B42" w:rsidRDefault="00FD5970" w:rsidP="00FD5970">
            <w:pPr>
              <w:widowControl w:val="0"/>
              <w:spacing w:line="240" w:lineRule="exact"/>
              <w:ind w:left="-57" w:right="-57"/>
            </w:pPr>
          </w:p>
        </w:tc>
      </w:tr>
      <w:tr w:rsidR="00FD5970" w:rsidRPr="000B23C4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0" w:rsidRDefault="00FD5970" w:rsidP="00FD5970">
            <w:pPr>
              <w:widowControl w:val="0"/>
              <w:spacing w:line="240" w:lineRule="exact"/>
              <w:ind w:left="-57" w:right="-57"/>
              <w:jc w:val="center"/>
            </w:pPr>
            <w:r>
              <w:lastRenderedPageBreak/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0" w:rsidRDefault="00FD5970" w:rsidP="00FD5970">
            <w:pPr>
              <w:widowControl w:val="0"/>
              <w:spacing w:line="240" w:lineRule="exact"/>
              <w:ind w:left="-57" w:right="-57"/>
              <w:jc w:val="center"/>
            </w:pPr>
            <w:r>
              <w:t>2</w:t>
            </w:r>
          </w:p>
        </w:tc>
      </w:tr>
      <w:tr w:rsidR="003E3747" w:rsidRPr="000B23C4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7" w:rsidRPr="00DF0B42" w:rsidRDefault="003E3747" w:rsidP="001C639A">
            <w:pPr>
              <w:widowControl w:val="0"/>
              <w:spacing w:line="240" w:lineRule="exact"/>
              <w:ind w:left="-57" w:right="-57"/>
            </w:pPr>
            <w:r>
              <w:t>Помещение, назначение: нежилое. Площадь: общая 32.5 кв.м. Этаж: цокольный этаж б/н. Кадастровый (или условный) номер объекта: 66:41:0304012:3441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47" w:rsidRDefault="003E3747" w:rsidP="001C639A">
            <w:pPr>
              <w:widowControl w:val="0"/>
              <w:spacing w:line="240" w:lineRule="exact"/>
              <w:ind w:left="-57" w:right="-57"/>
            </w:pPr>
            <w:r>
              <w:t>Россия,</w:t>
            </w:r>
          </w:p>
          <w:p w:rsidR="003E3747" w:rsidRDefault="003E3747" w:rsidP="001C639A">
            <w:pPr>
              <w:widowControl w:val="0"/>
              <w:spacing w:line="240" w:lineRule="exact"/>
              <w:ind w:left="-57" w:right="-57"/>
            </w:pPr>
            <w:r>
              <w:t>Свердловская область,</w:t>
            </w:r>
          </w:p>
          <w:p w:rsidR="003E3747" w:rsidRDefault="003E3747" w:rsidP="001C639A">
            <w:pPr>
              <w:widowControl w:val="0"/>
              <w:spacing w:line="240" w:lineRule="exact"/>
              <w:ind w:left="-57" w:right="-57"/>
            </w:pPr>
            <w:r>
              <w:t>г. Екатеринбург,</w:t>
            </w:r>
          </w:p>
          <w:p w:rsidR="003E3747" w:rsidRPr="000B052B" w:rsidRDefault="003E3747" w:rsidP="001C639A">
            <w:pPr>
              <w:widowControl w:val="0"/>
              <w:spacing w:line="240" w:lineRule="exact"/>
              <w:ind w:left="-57" w:right="-57"/>
            </w:pPr>
            <w:r>
              <w:t>ул. Пальмиро Тольятти, д. 24-а</w:t>
            </w:r>
          </w:p>
        </w:tc>
      </w:tr>
      <w:tr w:rsidR="001C639A" w:rsidRPr="000B23C4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A" w:rsidRPr="00DF0B42" w:rsidRDefault="001C639A" w:rsidP="001C639A">
            <w:pPr>
              <w:widowControl w:val="0"/>
              <w:spacing w:line="240" w:lineRule="exact"/>
              <w:ind w:left="-57" w:right="-57"/>
            </w:pPr>
            <w:bookmarkStart w:id="0" w:name="_GoBack"/>
            <w:bookmarkEnd w:id="0"/>
            <w:r>
              <w:t>Встроенное помещение, литер Я, номер на плане: 1 этаж - помещения №№ 11, 29, 36-38, 40, общей площадью 53,6 кв.м. Кадастровый (или условный) номер:</w:t>
            </w:r>
            <w:r w:rsidR="00FD5970">
              <w:t xml:space="preserve"> </w:t>
            </w:r>
            <w:r>
              <w:t>66-66-01/022/2006-211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A" w:rsidRPr="000B052B" w:rsidRDefault="001C639A" w:rsidP="001C639A">
            <w:pPr>
              <w:widowControl w:val="0"/>
              <w:spacing w:line="240" w:lineRule="exact"/>
              <w:ind w:left="-57" w:right="-57"/>
            </w:pPr>
            <w:r w:rsidRPr="000B052B">
              <w:t>Российская Федерация, Свердловская область,</w:t>
            </w:r>
          </w:p>
          <w:p w:rsidR="001C639A" w:rsidRPr="000B052B" w:rsidRDefault="001C639A" w:rsidP="001C639A">
            <w:pPr>
              <w:widowControl w:val="0"/>
              <w:spacing w:line="240" w:lineRule="exact"/>
              <w:ind w:left="-57" w:right="-57"/>
            </w:pPr>
            <w:r w:rsidRPr="000B052B">
              <w:t xml:space="preserve">г. Екатеринбург, </w:t>
            </w:r>
          </w:p>
          <w:p w:rsidR="001C639A" w:rsidRPr="000B052B" w:rsidRDefault="001C639A" w:rsidP="001C639A">
            <w:pPr>
              <w:widowControl w:val="0"/>
              <w:spacing w:line="240" w:lineRule="exact"/>
              <w:ind w:left="-57" w:right="-57"/>
            </w:pPr>
            <w:r>
              <w:t>ул. Азина, д. 20, корпус 3</w:t>
            </w:r>
          </w:p>
        </w:tc>
      </w:tr>
      <w:tr w:rsidR="00DF0B42" w:rsidRPr="0096481D" w:rsidTr="003E3747">
        <w:trPr>
          <w:trHeight w:val="22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B" w:rsidRDefault="000B052B" w:rsidP="001C639A">
            <w:pPr>
              <w:widowControl w:val="0"/>
              <w:spacing w:line="240" w:lineRule="exact"/>
              <w:ind w:left="-57" w:right="-57"/>
            </w:pPr>
          </w:p>
          <w:p w:rsidR="00DF0B42" w:rsidRPr="0096481D" w:rsidRDefault="00DF0B42" w:rsidP="001C639A">
            <w:pPr>
              <w:widowControl w:val="0"/>
              <w:spacing w:line="240" w:lineRule="exact"/>
              <w:ind w:left="-57" w:right="-57"/>
            </w:pPr>
            <w:r w:rsidRPr="00271678">
              <w:t>Примечание: наименовани</w:t>
            </w:r>
            <w:r>
              <w:t>я</w:t>
            </w:r>
            <w:r w:rsidRPr="00271678">
              <w:t>, характеристик</w:t>
            </w:r>
            <w:r>
              <w:t>и</w:t>
            </w:r>
            <w:r w:rsidRPr="00271678">
              <w:t xml:space="preserve"> и местонахождение </w:t>
            </w:r>
            <w:r w:rsidR="001C639A">
              <w:t>объектов</w:t>
            </w:r>
            <w:r w:rsidRPr="00271678">
              <w:t xml:space="preserve"> приведены </w:t>
            </w:r>
            <w:r w:rsidRPr="00271678">
              <w:br/>
              <w:t>в соответствии со свидетельствами о государственной регистрации права собственности муниципального образования «город Екатеринбург»</w:t>
            </w:r>
            <w:r>
              <w:t xml:space="preserve"> и выписками из Единого государственного реестра прав на недвижимое имущество и сделок с ним</w:t>
            </w:r>
            <w:r w:rsidRPr="00271678">
              <w:t>, выданными органами, осуществляющими государственную регистрацию прав на недвижимое имущество и сделок с ним</w:t>
            </w:r>
            <w:r>
              <w:t>.</w:t>
            </w:r>
          </w:p>
        </w:tc>
      </w:tr>
    </w:tbl>
    <w:p w:rsidR="0096481D" w:rsidRPr="0096481D" w:rsidRDefault="0096481D" w:rsidP="001C639A">
      <w:pPr>
        <w:ind w:left="-57" w:right="-57"/>
      </w:pPr>
    </w:p>
    <w:sectPr w:rsidR="0096481D" w:rsidRPr="0096481D" w:rsidSect="002C74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5C" w:rsidRDefault="00045C5C" w:rsidP="00913EF2">
      <w:r>
        <w:separator/>
      </w:r>
    </w:p>
  </w:endnote>
  <w:endnote w:type="continuationSeparator" w:id="0">
    <w:p w:rsidR="00045C5C" w:rsidRDefault="00045C5C" w:rsidP="009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5C" w:rsidRDefault="00045C5C" w:rsidP="00913EF2">
      <w:r>
        <w:separator/>
      </w:r>
    </w:p>
  </w:footnote>
  <w:footnote w:type="continuationSeparator" w:id="0">
    <w:p w:rsidR="00045C5C" w:rsidRDefault="00045C5C" w:rsidP="009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68120"/>
      <w:docPartObj>
        <w:docPartGallery w:val="Page Numbers (Top of Page)"/>
        <w:docPartUnique/>
      </w:docPartObj>
    </w:sdtPr>
    <w:sdtEndPr/>
    <w:sdtContent>
      <w:p w:rsidR="00913EF2" w:rsidRDefault="0034128F">
        <w:pPr>
          <w:pStyle w:val="a3"/>
          <w:jc w:val="center"/>
        </w:pPr>
        <w:r>
          <w:t>3</w:t>
        </w:r>
      </w:p>
    </w:sdtContent>
  </w:sdt>
  <w:p w:rsidR="00913EF2" w:rsidRDefault="00913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F2" w:rsidRDefault="00913EF2" w:rsidP="00913EF2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1"/>
    <w:rsid w:val="00013D9E"/>
    <w:rsid w:val="000233EF"/>
    <w:rsid w:val="00045C5C"/>
    <w:rsid w:val="00077019"/>
    <w:rsid w:val="000A113F"/>
    <w:rsid w:val="000B052B"/>
    <w:rsid w:val="000B23C4"/>
    <w:rsid w:val="000B62ED"/>
    <w:rsid w:val="00104977"/>
    <w:rsid w:val="00106E9B"/>
    <w:rsid w:val="00116BB2"/>
    <w:rsid w:val="00144B46"/>
    <w:rsid w:val="001563D7"/>
    <w:rsid w:val="00164601"/>
    <w:rsid w:val="00170E90"/>
    <w:rsid w:val="0017530B"/>
    <w:rsid w:val="001C639A"/>
    <w:rsid w:val="001C64E1"/>
    <w:rsid w:val="001E4105"/>
    <w:rsid w:val="001F7194"/>
    <w:rsid w:val="0024533C"/>
    <w:rsid w:val="0024602E"/>
    <w:rsid w:val="00277F9A"/>
    <w:rsid w:val="002C7451"/>
    <w:rsid w:val="002F6247"/>
    <w:rsid w:val="00312C13"/>
    <w:rsid w:val="003335B3"/>
    <w:rsid w:val="00335674"/>
    <w:rsid w:val="0034128F"/>
    <w:rsid w:val="0034793B"/>
    <w:rsid w:val="00356DA5"/>
    <w:rsid w:val="003A6AD8"/>
    <w:rsid w:val="003E3747"/>
    <w:rsid w:val="004450F7"/>
    <w:rsid w:val="00445751"/>
    <w:rsid w:val="00450AA3"/>
    <w:rsid w:val="004636E9"/>
    <w:rsid w:val="00470F1C"/>
    <w:rsid w:val="004D78D6"/>
    <w:rsid w:val="004D793B"/>
    <w:rsid w:val="00504926"/>
    <w:rsid w:val="00547A06"/>
    <w:rsid w:val="00603581"/>
    <w:rsid w:val="0062628C"/>
    <w:rsid w:val="00651D7F"/>
    <w:rsid w:val="00662EEB"/>
    <w:rsid w:val="00664BAF"/>
    <w:rsid w:val="006B4B54"/>
    <w:rsid w:val="006B7565"/>
    <w:rsid w:val="006C486E"/>
    <w:rsid w:val="007324DB"/>
    <w:rsid w:val="0074061F"/>
    <w:rsid w:val="007B6723"/>
    <w:rsid w:val="007D1D60"/>
    <w:rsid w:val="007D4ADD"/>
    <w:rsid w:val="008014CA"/>
    <w:rsid w:val="0081684B"/>
    <w:rsid w:val="00866B4E"/>
    <w:rsid w:val="00883525"/>
    <w:rsid w:val="008C2CDA"/>
    <w:rsid w:val="008D28A3"/>
    <w:rsid w:val="008D6FFE"/>
    <w:rsid w:val="008F2CC8"/>
    <w:rsid w:val="00904DF8"/>
    <w:rsid w:val="00913EF2"/>
    <w:rsid w:val="00946852"/>
    <w:rsid w:val="009472A9"/>
    <w:rsid w:val="00956CD0"/>
    <w:rsid w:val="0096064C"/>
    <w:rsid w:val="0096481D"/>
    <w:rsid w:val="009B3CB2"/>
    <w:rsid w:val="009C00CE"/>
    <w:rsid w:val="009E535D"/>
    <w:rsid w:val="00A36B2D"/>
    <w:rsid w:val="00A57BC7"/>
    <w:rsid w:val="00A62F2F"/>
    <w:rsid w:val="00AB6BFE"/>
    <w:rsid w:val="00AC1181"/>
    <w:rsid w:val="00AC1811"/>
    <w:rsid w:val="00AD6C19"/>
    <w:rsid w:val="00AF4EB4"/>
    <w:rsid w:val="00AF79DD"/>
    <w:rsid w:val="00B14D07"/>
    <w:rsid w:val="00B23D0B"/>
    <w:rsid w:val="00B312E3"/>
    <w:rsid w:val="00B36DB7"/>
    <w:rsid w:val="00B42308"/>
    <w:rsid w:val="00B42EBC"/>
    <w:rsid w:val="00BC2EA9"/>
    <w:rsid w:val="00BD44DE"/>
    <w:rsid w:val="00BE2677"/>
    <w:rsid w:val="00BE3818"/>
    <w:rsid w:val="00BE46A9"/>
    <w:rsid w:val="00C2688D"/>
    <w:rsid w:val="00C53E48"/>
    <w:rsid w:val="00C77C88"/>
    <w:rsid w:val="00CB2981"/>
    <w:rsid w:val="00CC2744"/>
    <w:rsid w:val="00CE20B0"/>
    <w:rsid w:val="00CF1078"/>
    <w:rsid w:val="00CF6B28"/>
    <w:rsid w:val="00D11136"/>
    <w:rsid w:val="00D32567"/>
    <w:rsid w:val="00D33458"/>
    <w:rsid w:val="00D45581"/>
    <w:rsid w:val="00D46361"/>
    <w:rsid w:val="00D72D33"/>
    <w:rsid w:val="00DB24C5"/>
    <w:rsid w:val="00DF0B42"/>
    <w:rsid w:val="00E0098D"/>
    <w:rsid w:val="00E07CDF"/>
    <w:rsid w:val="00E11A90"/>
    <w:rsid w:val="00E17342"/>
    <w:rsid w:val="00E277C0"/>
    <w:rsid w:val="00E305C3"/>
    <w:rsid w:val="00E353A8"/>
    <w:rsid w:val="00E5119A"/>
    <w:rsid w:val="00EB1DFA"/>
    <w:rsid w:val="00EB264F"/>
    <w:rsid w:val="00EE5B20"/>
    <w:rsid w:val="00F06345"/>
    <w:rsid w:val="00F0719D"/>
    <w:rsid w:val="00F85BB9"/>
    <w:rsid w:val="00FD0E18"/>
    <w:rsid w:val="00FD5970"/>
    <w:rsid w:val="00FD76A3"/>
    <w:rsid w:val="00FE6D92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A912"/>
  <w15:docId w15:val="{8F683D22-AA1F-4CDA-95A8-1ACF276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4F8C-7C72-49F3-8A47-212F408A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Костюкович Елена Леонидовна</dc:creator>
  <cp:lastModifiedBy>Бетехтина Елизавета Андреевна</cp:lastModifiedBy>
  <cp:revision>19</cp:revision>
  <cp:lastPrinted>2017-01-27T05:35:00Z</cp:lastPrinted>
  <dcterms:created xsi:type="dcterms:W3CDTF">2015-09-02T07:14:00Z</dcterms:created>
  <dcterms:modified xsi:type="dcterms:W3CDTF">2017-02-01T06:10:00Z</dcterms:modified>
</cp:coreProperties>
</file>