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B2" w:rsidRDefault="00D526B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526B2" w:rsidRDefault="00D526B2">
      <w:pPr>
        <w:pStyle w:val="ConsPlusNormal"/>
        <w:outlineLvl w:val="0"/>
      </w:pPr>
    </w:p>
    <w:p w:rsidR="00D526B2" w:rsidRDefault="00D526B2">
      <w:pPr>
        <w:pStyle w:val="ConsPlusTitle"/>
        <w:jc w:val="center"/>
        <w:outlineLvl w:val="0"/>
      </w:pPr>
      <w:r>
        <w:t>РОССИЙСКАЯ ФЕДЕРАЦИЯ</w:t>
      </w:r>
    </w:p>
    <w:p w:rsidR="00D526B2" w:rsidRDefault="00D526B2">
      <w:pPr>
        <w:pStyle w:val="ConsPlusTitle"/>
        <w:jc w:val="center"/>
      </w:pPr>
      <w:r>
        <w:t>ЕКАТЕРИНБУРГСКАЯ ГОРОДСКАЯ ДУМА</w:t>
      </w:r>
    </w:p>
    <w:p w:rsidR="00D526B2" w:rsidRDefault="00D526B2">
      <w:pPr>
        <w:pStyle w:val="ConsPlusTitle"/>
        <w:jc w:val="center"/>
      </w:pPr>
      <w:r>
        <w:t>СЕДЬМОЙ СОЗЫВ</w:t>
      </w:r>
    </w:p>
    <w:p w:rsidR="00D526B2" w:rsidRDefault="00D526B2">
      <w:pPr>
        <w:pStyle w:val="ConsPlusTitle"/>
        <w:jc w:val="center"/>
      </w:pPr>
      <w:r>
        <w:t>Семьдесят третье заседание</w:t>
      </w:r>
    </w:p>
    <w:p w:rsidR="00D526B2" w:rsidRDefault="00D526B2">
      <w:pPr>
        <w:pStyle w:val="ConsPlusTitle"/>
        <w:jc w:val="center"/>
      </w:pPr>
    </w:p>
    <w:p w:rsidR="00D526B2" w:rsidRDefault="00D526B2">
      <w:pPr>
        <w:pStyle w:val="ConsPlusTitle"/>
        <w:jc w:val="center"/>
      </w:pPr>
      <w:r>
        <w:t>РЕШЕНИЕ</w:t>
      </w:r>
    </w:p>
    <w:p w:rsidR="00D526B2" w:rsidRDefault="00D526B2">
      <w:pPr>
        <w:pStyle w:val="ConsPlusTitle"/>
        <w:jc w:val="center"/>
      </w:pPr>
      <w:r>
        <w:t>от 24 мая 2022 г. N 19/73</w:t>
      </w:r>
    </w:p>
    <w:p w:rsidR="00D526B2" w:rsidRDefault="00D526B2">
      <w:pPr>
        <w:pStyle w:val="ConsPlusTitle"/>
        <w:jc w:val="center"/>
      </w:pPr>
    </w:p>
    <w:p w:rsidR="00D526B2" w:rsidRDefault="00D526B2">
      <w:pPr>
        <w:pStyle w:val="ConsPlusTitle"/>
        <w:jc w:val="center"/>
      </w:pPr>
      <w:r>
        <w:t>ОБ УТВЕРЖДЕНИИ ПОРЯДКА РАССМОТРЕНИЯ УВЕДОМЛЕНИЙ</w:t>
      </w:r>
    </w:p>
    <w:p w:rsidR="00D526B2" w:rsidRDefault="00D526B2">
      <w:pPr>
        <w:pStyle w:val="ConsPlusTitle"/>
        <w:jc w:val="center"/>
      </w:pPr>
      <w:r>
        <w:t>О ВОЗНИКНОВЕНИИ ЛИЧНОЙ ЗАИНТЕРЕСОВАННОСТИ</w:t>
      </w:r>
    </w:p>
    <w:p w:rsidR="00D526B2" w:rsidRDefault="00D526B2">
      <w:pPr>
        <w:pStyle w:val="ConsPlusTitle"/>
        <w:jc w:val="center"/>
      </w:pPr>
      <w:r>
        <w:t>ПРИ ОСУЩЕСТВЛЕНИИ ПОЛНОМОЧИЙ, КОТОРАЯ ПРИВОДИТ</w:t>
      </w:r>
    </w:p>
    <w:p w:rsidR="00D526B2" w:rsidRDefault="00D526B2">
      <w:pPr>
        <w:pStyle w:val="ConsPlusTitle"/>
        <w:jc w:val="center"/>
      </w:pPr>
      <w:r>
        <w:t>ИЛИ МОЖЕТ ПРИВЕСТИ К КОНФЛИКТУ ИНТЕРЕСОВ</w:t>
      </w:r>
    </w:p>
    <w:p w:rsidR="00D526B2" w:rsidRDefault="00D526B2">
      <w:pPr>
        <w:pStyle w:val="ConsPlusNormal"/>
      </w:pPr>
    </w:p>
    <w:p w:rsidR="00D526B2" w:rsidRDefault="00D526B2">
      <w:pPr>
        <w:pStyle w:val="ConsPlusNormal"/>
        <w:ind w:firstLine="540"/>
        <w:jc w:val="both"/>
      </w:pPr>
      <w:r>
        <w:t xml:space="preserve">В соответствии с Федеральным </w:t>
      </w:r>
      <w:hyperlink r:id="rId5">
        <w:r>
          <w:rPr>
            <w:color w:val="0000FF"/>
          </w:rPr>
          <w:t>законом</w:t>
        </w:r>
      </w:hyperlink>
      <w:r>
        <w:t xml:space="preserve"> от 25 декабря 2008 года N 273-ФЗ "О противодействии коррупции", </w:t>
      </w:r>
      <w:hyperlink r:id="rId6">
        <w:r>
          <w:rPr>
            <w:color w:val="0000FF"/>
          </w:rPr>
          <w:t>Указом</w:t>
        </w:r>
      </w:hyperlink>
      <w:r>
        <w:t xml:space="preserve"> Губернатора Свердловской области от 17 февраля 2020 года N 55-УГ "О некоторых вопросах организации деятельности по профилактике коррупционных правонарушений", руководствуясь </w:t>
      </w:r>
      <w:hyperlink r:id="rId7">
        <w:r>
          <w:rPr>
            <w:color w:val="0000FF"/>
          </w:rPr>
          <w:t>статьей 26</w:t>
        </w:r>
      </w:hyperlink>
      <w:r>
        <w:t xml:space="preserve"> Устава муниципального образования "город Екатеринбург", Екатеринбургская городская Дума решила:</w:t>
      </w:r>
    </w:p>
    <w:p w:rsidR="00D526B2" w:rsidRDefault="00D526B2">
      <w:pPr>
        <w:pStyle w:val="ConsPlusNormal"/>
        <w:spacing w:before="220"/>
        <w:ind w:firstLine="540"/>
        <w:jc w:val="both"/>
      </w:pPr>
      <w:r>
        <w:t xml:space="preserve">1. Утвердить </w:t>
      </w:r>
      <w:hyperlink w:anchor="P38">
        <w:r>
          <w:rPr>
            <w:color w:val="0000FF"/>
          </w:rPr>
          <w:t>Порядок</w:t>
        </w:r>
      </w:hyperlink>
      <w:r>
        <w:t xml:space="preserve"> рассмотрения уведомлений о возникновении личной заинтересованности при осуществлении полномочий, которая приводит или может привести к конфликту интересов (Приложение 1).</w:t>
      </w:r>
    </w:p>
    <w:p w:rsidR="00D526B2" w:rsidRDefault="00D526B2">
      <w:pPr>
        <w:pStyle w:val="ConsPlusNormal"/>
        <w:spacing w:before="220"/>
        <w:ind w:firstLine="540"/>
        <w:jc w:val="both"/>
      </w:pPr>
      <w:r>
        <w:t>2. Настоящее Решение вступает в силу со дня его официального опубликования.</w:t>
      </w:r>
    </w:p>
    <w:p w:rsidR="00D526B2" w:rsidRDefault="00D526B2">
      <w:pPr>
        <w:pStyle w:val="ConsPlusNormal"/>
        <w:spacing w:before="220"/>
        <w:ind w:firstLine="540"/>
        <w:jc w:val="both"/>
      </w:pPr>
      <w:r>
        <w:t>3. Опубликовать настоящее Решение в "Вестнике Екатеринбургской городской Думы" и разместить его на официальном сайте Екатеринбургской городской Думы в информационно-телекоммуникационной сети "Интернет" (www.egd.ru).</w:t>
      </w:r>
    </w:p>
    <w:p w:rsidR="00D526B2" w:rsidRDefault="00D526B2">
      <w:pPr>
        <w:pStyle w:val="ConsPlusNormal"/>
        <w:spacing w:before="220"/>
        <w:ind w:firstLine="540"/>
        <w:jc w:val="both"/>
      </w:pPr>
      <w:r>
        <w:t>4. Контроль исполнения настоящего Решения возложить на постоянную комиссию по безопасности жизнедеятельности населения.</w:t>
      </w:r>
    </w:p>
    <w:p w:rsidR="00D526B2" w:rsidRDefault="00D526B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526B2">
        <w:tc>
          <w:tcPr>
            <w:tcW w:w="4535" w:type="dxa"/>
            <w:tcBorders>
              <w:top w:val="nil"/>
              <w:left w:val="nil"/>
              <w:bottom w:val="nil"/>
              <w:right w:val="nil"/>
            </w:tcBorders>
          </w:tcPr>
          <w:p w:rsidR="00D526B2" w:rsidRDefault="00D526B2">
            <w:pPr>
              <w:pStyle w:val="ConsPlusNormal"/>
            </w:pPr>
            <w:r>
              <w:t>Председатель</w:t>
            </w:r>
          </w:p>
          <w:p w:rsidR="00D526B2" w:rsidRDefault="00D526B2">
            <w:pPr>
              <w:pStyle w:val="ConsPlusNormal"/>
            </w:pPr>
            <w:r>
              <w:t>Екатеринбургской городской Думы</w:t>
            </w:r>
          </w:p>
          <w:p w:rsidR="00D526B2" w:rsidRDefault="00D526B2">
            <w:pPr>
              <w:pStyle w:val="ConsPlusNormal"/>
            </w:pPr>
            <w:r>
              <w:t>И.В.ВОЛОДИН</w:t>
            </w:r>
          </w:p>
        </w:tc>
        <w:tc>
          <w:tcPr>
            <w:tcW w:w="4535" w:type="dxa"/>
            <w:tcBorders>
              <w:top w:val="nil"/>
              <w:left w:val="nil"/>
              <w:bottom w:val="nil"/>
              <w:right w:val="nil"/>
            </w:tcBorders>
          </w:tcPr>
          <w:p w:rsidR="00D526B2" w:rsidRDefault="00D526B2">
            <w:pPr>
              <w:pStyle w:val="ConsPlusNormal"/>
              <w:jc w:val="right"/>
            </w:pPr>
            <w:r>
              <w:t>Глава Екатеринбурга</w:t>
            </w:r>
          </w:p>
          <w:p w:rsidR="00D526B2" w:rsidRDefault="00D526B2">
            <w:pPr>
              <w:pStyle w:val="ConsPlusNormal"/>
            </w:pPr>
          </w:p>
          <w:p w:rsidR="00D526B2" w:rsidRDefault="00D526B2">
            <w:pPr>
              <w:pStyle w:val="ConsPlusNormal"/>
              <w:jc w:val="right"/>
            </w:pPr>
            <w:r>
              <w:t>А.В.ОРЛОВ</w:t>
            </w:r>
          </w:p>
        </w:tc>
      </w:tr>
    </w:tbl>
    <w:p w:rsidR="00D526B2" w:rsidRDefault="00D526B2">
      <w:pPr>
        <w:pStyle w:val="ConsPlusNormal"/>
      </w:pPr>
    </w:p>
    <w:p w:rsidR="00D526B2" w:rsidRDefault="00D526B2">
      <w:pPr>
        <w:pStyle w:val="ConsPlusNormal"/>
      </w:pPr>
    </w:p>
    <w:p w:rsidR="00D526B2" w:rsidRDefault="00D526B2">
      <w:pPr>
        <w:pStyle w:val="ConsPlusNormal"/>
      </w:pPr>
    </w:p>
    <w:p w:rsidR="00D526B2" w:rsidRDefault="00D526B2">
      <w:pPr>
        <w:pStyle w:val="ConsPlusNormal"/>
      </w:pPr>
    </w:p>
    <w:p w:rsidR="00D526B2" w:rsidRDefault="00D526B2">
      <w:pPr>
        <w:pStyle w:val="ConsPlusNormal"/>
      </w:pPr>
    </w:p>
    <w:p w:rsidR="00D526B2" w:rsidRDefault="00D526B2">
      <w:pPr>
        <w:pStyle w:val="ConsPlusNormal"/>
        <w:jc w:val="right"/>
        <w:outlineLvl w:val="0"/>
      </w:pPr>
      <w:r>
        <w:t>Приложение 1</w:t>
      </w:r>
    </w:p>
    <w:p w:rsidR="00D526B2" w:rsidRDefault="00D526B2">
      <w:pPr>
        <w:pStyle w:val="ConsPlusNormal"/>
      </w:pPr>
    </w:p>
    <w:p w:rsidR="00D526B2" w:rsidRDefault="00D526B2">
      <w:pPr>
        <w:pStyle w:val="ConsPlusNormal"/>
        <w:jc w:val="right"/>
      </w:pPr>
      <w:r>
        <w:t>Утвержден</w:t>
      </w:r>
    </w:p>
    <w:p w:rsidR="00D526B2" w:rsidRDefault="00D526B2">
      <w:pPr>
        <w:pStyle w:val="ConsPlusNormal"/>
        <w:jc w:val="right"/>
      </w:pPr>
      <w:r>
        <w:t>Решением</w:t>
      </w:r>
    </w:p>
    <w:p w:rsidR="00D526B2" w:rsidRDefault="00D526B2">
      <w:pPr>
        <w:pStyle w:val="ConsPlusNormal"/>
        <w:jc w:val="right"/>
      </w:pPr>
      <w:r>
        <w:t>Екатеринбургской городской Думы</w:t>
      </w:r>
    </w:p>
    <w:p w:rsidR="00D526B2" w:rsidRDefault="00D526B2">
      <w:pPr>
        <w:pStyle w:val="ConsPlusNormal"/>
        <w:jc w:val="right"/>
      </w:pPr>
      <w:r>
        <w:t>от 24 мая 2022 г. N 19/73</w:t>
      </w:r>
    </w:p>
    <w:p w:rsidR="00D526B2" w:rsidRDefault="00D526B2">
      <w:pPr>
        <w:pStyle w:val="ConsPlusNormal"/>
      </w:pPr>
    </w:p>
    <w:p w:rsidR="00D526B2" w:rsidRDefault="00D526B2">
      <w:pPr>
        <w:pStyle w:val="ConsPlusTitle"/>
        <w:jc w:val="center"/>
      </w:pPr>
      <w:bookmarkStart w:id="0" w:name="P38"/>
      <w:bookmarkEnd w:id="0"/>
      <w:r>
        <w:t>ПОРЯДОК</w:t>
      </w:r>
    </w:p>
    <w:p w:rsidR="00D526B2" w:rsidRDefault="00D526B2">
      <w:pPr>
        <w:pStyle w:val="ConsPlusTitle"/>
        <w:jc w:val="center"/>
      </w:pPr>
      <w:r>
        <w:t>РАССМОТРЕНИЯ УВЕДОМЛЕНИЙ О ВОЗНИКНОВЕНИИ ЛИЧНОЙ</w:t>
      </w:r>
    </w:p>
    <w:p w:rsidR="00D526B2" w:rsidRDefault="00D526B2">
      <w:pPr>
        <w:pStyle w:val="ConsPlusTitle"/>
        <w:jc w:val="center"/>
      </w:pPr>
      <w:r>
        <w:t>ЗАИНТЕРЕСОВАННОСТИ ПРИ ОСУЩЕСТВЛЕНИИ ПОЛНОМОЧИЙ, КОТОРАЯ</w:t>
      </w:r>
    </w:p>
    <w:p w:rsidR="00D526B2" w:rsidRDefault="00D526B2">
      <w:pPr>
        <w:pStyle w:val="ConsPlusTitle"/>
        <w:jc w:val="center"/>
      </w:pPr>
      <w:r>
        <w:t>ПРИВОДИТ ИЛИ МОЖЕТ ПРИВЕСТИ К КОНФЛИКТУ ИНТЕРЕСОВ</w:t>
      </w:r>
    </w:p>
    <w:p w:rsidR="00D526B2" w:rsidRDefault="00D526B2">
      <w:pPr>
        <w:pStyle w:val="ConsPlusNormal"/>
      </w:pPr>
    </w:p>
    <w:p w:rsidR="00D526B2" w:rsidRDefault="00D526B2">
      <w:pPr>
        <w:pStyle w:val="ConsPlusNormal"/>
        <w:ind w:firstLine="540"/>
        <w:jc w:val="both"/>
      </w:pPr>
      <w:r>
        <w:t xml:space="preserve">1. Порядок рассмотрения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Порядок), в соответствии с </w:t>
      </w:r>
      <w:hyperlink r:id="rId8">
        <w:r>
          <w:rPr>
            <w:color w:val="0000FF"/>
          </w:rPr>
          <w:t>Указом</w:t>
        </w:r>
      </w:hyperlink>
      <w:r>
        <w:t xml:space="preserve"> Губернатора Свердловской области от 17 февраля 2020 года N 55-УГ "О некоторых вопросах организации деятельности по профилактике коррупционных правонарушений" определяет процедуру рассмотрения уведомлений о возникновении личной заинтересованности при осуществлении полномочий, которая приводит или может привести к конфликту интересов, направленных депутатами Екатеринбургской городской Думы (за исключением Председателя Екатеринбургской городской Думы), председателем Счетной палаты города Екатеринбурга, заместителем председателя Счетной палаты города Екатеринбурга, аудиторами Счетной палаты города Екатеринбурга (далее - лица, замещающие муниципальные должности), а также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w:t>
      </w:r>
    </w:p>
    <w:p w:rsidR="00D526B2" w:rsidRDefault="00D526B2">
      <w:pPr>
        <w:pStyle w:val="ConsPlusNormal"/>
        <w:spacing w:before="220"/>
        <w:ind w:firstLine="540"/>
        <w:jc w:val="both"/>
      </w:pPr>
      <w:r>
        <w:t xml:space="preserve">2. Лица, замещающие муниципальные должности, направляют </w:t>
      </w:r>
      <w:hyperlink r:id="rId9">
        <w:r>
          <w:rPr>
            <w:color w:val="0000FF"/>
          </w:rPr>
          <w:t>уведомления</w:t>
        </w:r>
      </w:hyperlink>
      <w:r>
        <w:t xml:space="preserve"> о возникновении личной заинтересованности при осуществлении полномочий, которая приводит или может привести к конфликту интересов, в письменном виде Председателю Екатеринбургской городской Думы по форме согласно приложению N 2 к Порядку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утвержденному Указом Губернатора Свердловской области от 17 февраля 2020 года N 55-УГ "О некоторых вопросах организации деятельности по профилактике коррупционных правонарушений" и в порядке, установленном </w:t>
      </w:r>
      <w:hyperlink r:id="rId10">
        <w:r>
          <w:rPr>
            <w:color w:val="0000FF"/>
          </w:rPr>
          <w:t>Указом</w:t>
        </w:r>
      </w:hyperlink>
      <w:r>
        <w:t xml:space="preserve"> Губернатора Свердловской области от 17 февраля 2020 года N 55-УГ "О некоторых вопросах организации деятельности по профилактике коррупционных правонарушений".</w:t>
      </w:r>
    </w:p>
    <w:p w:rsidR="00D526B2" w:rsidRDefault="00D526B2">
      <w:pPr>
        <w:pStyle w:val="ConsPlusNormal"/>
        <w:spacing w:before="220"/>
        <w:ind w:firstLine="540"/>
        <w:jc w:val="both"/>
      </w:pPr>
      <w:r>
        <w:t xml:space="preserve">3. Управление кадров, наград и противодействия коррупции Екатеринбургской городской Думы осуществляет регистрацию уведомлений в день их поступления в </w:t>
      </w:r>
      <w:hyperlink w:anchor="P68">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установленной форме (Приложение 1.1).</w:t>
      </w:r>
    </w:p>
    <w:p w:rsidR="00D526B2" w:rsidRDefault="00D526B2">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D526B2" w:rsidRDefault="00D526B2">
      <w:pPr>
        <w:pStyle w:val="ConsPlusNormal"/>
        <w:spacing w:before="220"/>
        <w:ind w:firstLine="540"/>
        <w:jc w:val="both"/>
      </w:pPr>
      <w:r>
        <w:t>В случае если уведомление было направлено иным способом, лицо, направившее его, информируется о дате регистрации и регистрационном номере уведомления, о чем делается запись в журнале.</w:t>
      </w:r>
    </w:p>
    <w:p w:rsidR="00D526B2" w:rsidRDefault="00D526B2">
      <w:pPr>
        <w:pStyle w:val="ConsPlusNormal"/>
        <w:spacing w:before="220"/>
        <w:ind w:firstLine="540"/>
        <w:jc w:val="both"/>
      </w:pPr>
      <w:r>
        <w:t>Журнал и уведомления хранятся в управлении кадров, наград и противодействия коррупции Екатеринбургской городской Думы. Условия хранения должны обеспечивать их сохранность от хищения, порчи, уничтожения либо доступа к ним иных лиц.</w:t>
      </w:r>
    </w:p>
    <w:p w:rsidR="00D526B2" w:rsidRDefault="00D526B2">
      <w:pPr>
        <w:pStyle w:val="ConsPlusNormal"/>
        <w:spacing w:before="220"/>
        <w:ind w:firstLine="540"/>
        <w:jc w:val="both"/>
      </w:pPr>
      <w:r>
        <w:t>Управление кадров, наград и противодействия коррупции Екатеринбургской городской Думы не позднее дня, следующего за днем поступления уведомления, обеспечивает его передачу Председателю Екатеринбургской городской Думы.</w:t>
      </w:r>
    </w:p>
    <w:p w:rsidR="00D526B2" w:rsidRDefault="00D526B2">
      <w:pPr>
        <w:pStyle w:val="ConsPlusNormal"/>
        <w:spacing w:before="220"/>
        <w:ind w:firstLine="540"/>
        <w:jc w:val="both"/>
      </w:pPr>
      <w:r>
        <w:t xml:space="preserve">4. В случае поступления от депутата Екатеринбургской городской Думы уведомления о </w:t>
      </w:r>
      <w:r>
        <w:lastRenderedPageBreak/>
        <w:t>возникновении личной заинтересованности при осуществлении полномочий, которая приводит или может привести к конфликту интересов, при голосовании по вопросу, который должен быть рассмотрен на заседании Екатеринбургской городской Думы, Председатель Екатеринбургской городской Думы включает вопрос о рассмотрении поступившего уведомления в проект повестки заседания Екатеринбургской городской Думы перед вопросом, в связи с рассмотрением которого возможен конфликт интересов.</w:t>
      </w:r>
    </w:p>
    <w:p w:rsidR="00D526B2" w:rsidRDefault="00D526B2">
      <w:pPr>
        <w:pStyle w:val="ConsPlusNormal"/>
        <w:spacing w:before="220"/>
        <w:ind w:firstLine="540"/>
        <w:jc w:val="both"/>
      </w:pPr>
      <w:r>
        <w:t>По результатам рассмотрения данного вопроса Екатеринбургская городская Дума принимает одно из следующих решений:</w:t>
      </w:r>
    </w:p>
    <w:p w:rsidR="00D526B2" w:rsidRDefault="00D526B2">
      <w:pPr>
        <w:pStyle w:val="ConsPlusNormal"/>
        <w:spacing w:before="220"/>
        <w:ind w:firstLine="540"/>
        <w:jc w:val="both"/>
      </w:pPr>
      <w:r>
        <w:t>1) признать, что у депутата Екатеринбургской городской Думы при голосовании по вопросу, который должен быть рассмотрен на заседании Екатеринбургской городской Думы, возникает личная заинтересованность, которая приводит или может привести к конфликту интересов, и рекомендовать депутату Екатеринбургской городской Думы, направившему уведомление, не принимать участие в голосовании по данному вопросу;</w:t>
      </w:r>
    </w:p>
    <w:p w:rsidR="00D526B2" w:rsidRDefault="00D526B2">
      <w:pPr>
        <w:pStyle w:val="ConsPlusNormal"/>
        <w:spacing w:before="220"/>
        <w:ind w:firstLine="540"/>
        <w:jc w:val="both"/>
      </w:pPr>
      <w:r>
        <w:t>2) признать, что у депутата Екатеринбургской городской Думы при голосовании по вопросу, указанному в уведомлении, не возникает личная заинтересованность, которая приводит или может привести к конфликту интересов.</w:t>
      </w:r>
    </w:p>
    <w:p w:rsidR="00D526B2" w:rsidRDefault="00D526B2">
      <w:pPr>
        <w:pStyle w:val="ConsPlusNormal"/>
        <w:spacing w:before="220"/>
        <w:ind w:firstLine="540"/>
        <w:jc w:val="both"/>
      </w:pPr>
      <w:r>
        <w:t>5. Во всех остальных случаях поступления от депутата Екатеринбургской городской Думы уведомления о возникновении личной заинтересованности при осуществлении полномочий, которая приводит или может привести к конфликту интересов, Председатель Екатеринбургской городской Думы не позднее следующего рабочего дня после получения уведомления направляет его любым способом, обеспечивающим его доставку,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D526B2" w:rsidRDefault="00D526B2">
      <w:pPr>
        <w:pStyle w:val="ConsPlusNormal"/>
        <w:spacing w:before="220"/>
        <w:ind w:firstLine="540"/>
        <w:jc w:val="both"/>
      </w:pPr>
      <w:r>
        <w:t>6. В случае поступления уведомления о возникновении личной заинтересованности при осуществлении полномочий, которая приводит или может привести к конфликту интересов, от председателя Счетной палаты города Екатеринбурга, заместителя председателя Счетной палаты города Екатеринбурга, аудиторов Счетной палаты города Екатеринбурга Председатель Екатеринбургской городской Думы не позднее следующего рабочего дня после получения уведомления направляет его любым способом, обеспечивающим его доставку,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D526B2" w:rsidRDefault="00D526B2">
      <w:pPr>
        <w:pStyle w:val="ConsPlusNormal"/>
      </w:pPr>
    </w:p>
    <w:p w:rsidR="00D526B2" w:rsidRDefault="00D526B2">
      <w:pPr>
        <w:pStyle w:val="ConsPlusNormal"/>
      </w:pPr>
    </w:p>
    <w:p w:rsidR="00D526B2" w:rsidRDefault="00D526B2">
      <w:pPr>
        <w:pStyle w:val="ConsPlusNormal"/>
      </w:pPr>
    </w:p>
    <w:p w:rsidR="00D526B2" w:rsidRDefault="00D526B2">
      <w:pPr>
        <w:pStyle w:val="ConsPlusNormal"/>
      </w:pPr>
    </w:p>
    <w:p w:rsidR="00D526B2" w:rsidRDefault="00D526B2">
      <w:pPr>
        <w:pStyle w:val="ConsPlusNormal"/>
      </w:pPr>
    </w:p>
    <w:p w:rsidR="00D526B2" w:rsidRDefault="00D526B2">
      <w:pPr>
        <w:pStyle w:val="ConsPlusNormal"/>
        <w:jc w:val="right"/>
        <w:outlineLvl w:val="1"/>
      </w:pPr>
      <w:r>
        <w:t>Приложение 1.1</w:t>
      </w:r>
    </w:p>
    <w:p w:rsidR="00D526B2" w:rsidRDefault="00D526B2">
      <w:pPr>
        <w:pStyle w:val="ConsPlusNormal"/>
        <w:jc w:val="right"/>
      </w:pPr>
      <w:r>
        <w:t>к Порядку рассмотрения</w:t>
      </w:r>
    </w:p>
    <w:p w:rsidR="00D526B2" w:rsidRDefault="00D526B2">
      <w:pPr>
        <w:pStyle w:val="ConsPlusNormal"/>
        <w:jc w:val="right"/>
      </w:pPr>
      <w:r>
        <w:t>уведомлений о возникновении личной</w:t>
      </w:r>
    </w:p>
    <w:p w:rsidR="00D526B2" w:rsidRDefault="00D526B2">
      <w:pPr>
        <w:pStyle w:val="ConsPlusNormal"/>
        <w:jc w:val="right"/>
      </w:pPr>
      <w:r>
        <w:t>заинтересованности при осуществлении</w:t>
      </w:r>
    </w:p>
    <w:p w:rsidR="00D526B2" w:rsidRDefault="00D526B2">
      <w:pPr>
        <w:pStyle w:val="ConsPlusNormal"/>
        <w:jc w:val="right"/>
      </w:pPr>
      <w:r>
        <w:t>полномочий, которая приводит или может</w:t>
      </w:r>
    </w:p>
    <w:p w:rsidR="00D526B2" w:rsidRDefault="00D526B2">
      <w:pPr>
        <w:pStyle w:val="ConsPlusNormal"/>
        <w:jc w:val="right"/>
      </w:pPr>
      <w:r>
        <w:t>привести к конфликту интересов</w:t>
      </w:r>
    </w:p>
    <w:p w:rsidR="00D526B2" w:rsidRDefault="00D526B2">
      <w:pPr>
        <w:pStyle w:val="ConsPlusNormal"/>
      </w:pPr>
    </w:p>
    <w:p w:rsidR="00D526B2" w:rsidRDefault="00D526B2">
      <w:pPr>
        <w:pStyle w:val="ConsPlusNormal"/>
        <w:jc w:val="center"/>
      </w:pPr>
      <w:bookmarkStart w:id="1" w:name="P68"/>
      <w:bookmarkEnd w:id="1"/>
      <w:r>
        <w:t>ЖУРНАЛ</w:t>
      </w:r>
    </w:p>
    <w:p w:rsidR="00D526B2" w:rsidRDefault="00D526B2">
      <w:pPr>
        <w:pStyle w:val="ConsPlusNormal"/>
        <w:jc w:val="center"/>
      </w:pPr>
      <w:r>
        <w:t>регистрации уведомлений о возникновении личной</w:t>
      </w:r>
    </w:p>
    <w:p w:rsidR="00D526B2" w:rsidRDefault="00D526B2">
      <w:pPr>
        <w:pStyle w:val="ConsPlusNormal"/>
        <w:jc w:val="center"/>
      </w:pPr>
      <w:r>
        <w:t>заинтересованности при осуществлении полномочий, которая</w:t>
      </w:r>
    </w:p>
    <w:p w:rsidR="00D526B2" w:rsidRDefault="00D526B2">
      <w:pPr>
        <w:pStyle w:val="ConsPlusNormal"/>
        <w:jc w:val="center"/>
      </w:pPr>
      <w:r>
        <w:t>приводит или может привести к конфликту интересов</w:t>
      </w:r>
    </w:p>
    <w:p w:rsidR="00D526B2" w:rsidRDefault="00D526B2">
      <w:pPr>
        <w:pStyle w:val="ConsPlusNormal"/>
      </w:pPr>
    </w:p>
    <w:p w:rsidR="00D526B2" w:rsidRDefault="00D526B2">
      <w:pPr>
        <w:pStyle w:val="ConsPlusNormal"/>
        <w:sectPr w:rsidR="00D526B2" w:rsidSect="002203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587"/>
        <w:gridCol w:w="1871"/>
        <w:gridCol w:w="1814"/>
        <w:gridCol w:w="2438"/>
        <w:gridCol w:w="1871"/>
        <w:gridCol w:w="1644"/>
      </w:tblGrid>
      <w:tr w:rsidR="00D526B2">
        <w:tc>
          <w:tcPr>
            <w:tcW w:w="850" w:type="dxa"/>
          </w:tcPr>
          <w:p w:rsidR="00D526B2" w:rsidRDefault="00D526B2">
            <w:pPr>
              <w:pStyle w:val="ConsPlusNormal"/>
              <w:jc w:val="center"/>
            </w:pPr>
            <w:r>
              <w:lastRenderedPageBreak/>
              <w:t>Номер п/п</w:t>
            </w:r>
          </w:p>
        </w:tc>
        <w:tc>
          <w:tcPr>
            <w:tcW w:w="1531" w:type="dxa"/>
          </w:tcPr>
          <w:p w:rsidR="00D526B2" w:rsidRDefault="00D526B2">
            <w:pPr>
              <w:pStyle w:val="ConsPlusNormal"/>
              <w:jc w:val="center"/>
            </w:pPr>
            <w:r>
              <w:t>Дата и регистрационный номер уведомления</w:t>
            </w:r>
          </w:p>
        </w:tc>
        <w:tc>
          <w:tcPr>
            <w:tcW w:w="1587" w:type="dxa"/>
          </w:tcPr>
          <w:p w:rsidR="00D526B2" w:rsidRDefault="00D526B2">
            <w:pPr>
              <w:pStyle w:val="ConsPlusNormal"/>
              <w:jc w:val="center"/>
            </w:pPr>
            <w:r>
              <w:t>Способ направления (лично/иным способом)</w:t>
            </w:r>
          </w:p>
        </w:tc>
        <w:tc>
          <w:tcPr>
            <w:tcW w:w="1871" w:type="dxa"/>
          </w:tcPr>
          <w:p w:rsidR="00D526B2" w:rsidRDefault="00D526B2">
            <w:pPr>
              <w:pStyle w:val="ConsPlusNormal"/>
              <w:jc w:val="center"/>
            </w:pPr>
            <w:r>
              <w:t>Ф.И.О. лица, замещающего муниципальную должность</w:t>
            </w:r>
          </w:p>
        </w:tc>
        <w:tc>
          <w:tcPr>
            <w:tcW w:w="1814" w:type="dxa"/>
          </w:tcPr>
          <w:p w:rsidR="00D526B2" w:rsidRDefault="00D526B2">
            <w:pPr>
              <w:pStyle w:val="ConsPlusNormal"/>
              <w:jc w:val="center"/>
            </w:pPr>
            <w:r>
              <w:t>Замещаемая муниципальная должность</w:t>
            </w:r>
          </w:p>
        </w:tc>
        <w:tc>
          <w:tcPr>
            <w:tcW w:w="2438" w:type="dxa"/>
          </w:tcPr>
          <w:p w:rsidR="00D526B2" w:rsidRDefault="00D526B2">
            <w:pPr>
              <w:pStyle w:val="ConsPlusNormal"/>
              <w:jc w:val="center"/>
            </w:pPr>
            <w:r>
              <w:t>Способ информирования лица, замещающего муниципальную должность, о дате регистрации и регистрационном номере уведомления (при направлении уведомления иным способом)</w:t>
            </w:r>
          </w:p>
        </w:tc>
        <w:tc>
          <w:tcPr>
            <w:tcW w:w="1871" w:type="dxa"/>
          </w:tcPr>
          <w:p w:rsidR="00D526B2" w:rsidRDefault="00D526B2">
            <w:pPr>
              <w:pStyle w:val="ConsPlusNormal"/>
              <w:jc w:val="center"/>
            </w:pPr>
            <w:r>
              <w:t>Подпись лица, замещающего муниципальную должность, представившего уведомление лично</w:t>
            </w:r>
          </w:p>
        </w:tc>
        <w:tc>
          <w:tcPr>
            <w:tcW w:w="1644" w:type="dxa"/>
          </w:tcPr>
          <w:p w:rsidR="00D526B2" w:rsidRDefault="00D526B2">
            <w:pPr>
              <w:pStyle w:val="ConsPlusNormal"/>
              <w:jc w:val="center"/>
            </w:pPr>
            <w:r>
              <w:t>Ф.И.О. и подпись лица, зарегистрировавшего уведомление</w:t>
            </w:r>
          </w:p>
        </w:tc>
      </w:tr>
      <w:tr w:rsidR="00D526B2">
        <w:tc>
          <w:tcPr>
            <w:tcW w:w="850" w:type="dxa"/>
          </w:tcPr>
          <w:p w:rsidR="00D526B2" w:rsidRDefault="00D526B2">
            <w:pPr>
              <w:pStyle w:val="ConsPlusNormal"/>
              <w:jc w:val="center"/>
            </w:pPr>
            <w:r>
              <w:t>1</w:t>
            </w:r>
          </w:p>
        </w:tc>
        <w:tc>
          <w:tcPr>
            <w:tcW w:w="1531" w:type="dxa"/>
          </w:tcPr>
          <w:p w:rsidR="00D526B2" w:rsidRDefault="00D526B2">
            <w:pPr>
              <w:pStyle w:val="ConsPlusNormal"/>
              <w:jc w:val="center"/>
            </w:pPr>
            <w:r>
              <w:t>2</w:t>
            </w:r>
          </w:p>
        </w:tc>
        <w:tc>
          <w:tcPr>
            <w:tcW w:w="1587" w:type="dxa"/>
          </w:tcPr>
          <w:p w:rsidR="00D526B2" w:rsidRDefault="00D526B2">
            <w:pPr>
              <w:pStyle w:val="ConsPlusNormal"/>
              <w:jc w:val="center"/>
            </w:pPr>
            <w:r>
              <w:t>3</w:t>
            </w:r>
          </w:p>
        </w:tc>
        <w:tc>
          <w:tcPr>
            <w:tcW w:w="1871" w:type="dxa"/>
          </w:tcPr>
          <w:p w:rsidR="00D526B2" w:rsidRDefault="00D526B2">
            <w:pPr>
              <w:pStyle w:val="ConsPlusNormal"/>
              <w:jc w:val="center"/>
            </w:pPr>
            <w:r>
              <w:t>4</w:t>
            </w:r>
          </w:p>
        </w:tc>
        <w:tc>
          <w:tcPr>
            <w:tcW w:w="1814" w:type="dxa"/>
          </w:tcPr>
          <w:p w:rsidR="00D526B2" w:rsidRDefault="00D526B2">
            <w:pPr>
              <w:pStyle w:val="ConsPlusNormal"/>
              <w:jc w:val="center"/>
            </w:pPr>
            <w:r>
              <w:t>5</w:t>
            </w:r>
          </w:p>
        </w:tc>
        <w:tc>
          <w:tcPr>
            <w:tcW w:w="2438" w:type="dxa"/>
          </w:tcPr>
          <w:p w:rsidR="00D526B2" w:rsidRDefault="00D526B2">
            <w:pPr>
              <w:pStyle w:val="ConsPlusNormal"/>
              <w:jc w:val="center"/>
            </w:pPr>
            <w:r>
              <w:t>6</w:t>
            </w:r>
          </w:p>
        </w:tc>
        <w:tc>
          <w:tcPr>
            <w:tcW w:w="1871" w:type="dxa"/>
          </w:tcPr>
          <w:p w:rsidR="00D526B2" w:rsidRDefault="00D526B2">
            <w:pPr>
              <w:pStyle w:val="ConsPlusNormal"/>
              <w:jc w:val="center"/>
            </w:pPr>
            <w:r>
              <w:t>7</w:t>
            </w:r>
          </w:p>
        </w:tc>
        <w:tc>
          <w:tcPr>
            <w:tcW w:w="1644" w:type="dxa"/>
          </w:tcPr>
          <w:p w:rsidR="00D526B2" w:rsidRDefault="00D526B2">
            <w:pPr>
              <w:pStyle w:val="ConsPlusNormal"/>
              <w:jc w:val="center"/>
            </w:pPr>
            <w:r>
              <w:t>8</w:t>
            </w:r>
          </w:p>
        </w:tc>
      </w:tr>
      <w:tr w:rsidR="00D526B2">
        <w:tc>
          <w:tcPr>
            <w:tcW w:w="850" w:type="dxa"/>
          </w:tcPr>
          <w:p w:rsidR="00D526B2" w:rsidRDefault="00D526B2">
            <w:pPr>
              <w:pStyle w:val="ConsPlusNormal"/>
            </w:pPr>
          </w:p>
        </w:tc>
        <w:tc>
          <w:tcPr>
            <w:tcW w:w="1531" w:type="dxa"/>
          </w:tcPr>
          <w:p w:rsidR="00D526B2" w:rsidRDefault="00D526B2">
            <w:pPr>
              <w:pStyle w:val="ConsPlusNormal"/>
            </w:pPr>
          </w:p>
        </w:tc>
        <w:tc>
          <w:tcPr>
            <w:tcW w:w="1587" w:type="dxa"/>
          </w:tcPr>
          <w:p w:rsidR="00D526B2" w:rsidRDefault="00D526B2">
            <w:pPr>
              <w:pStyle w:val="ConsPlusNormal"/>
            </w:pPr>
          </w:p>
        </w:tc>
        <w:tc>
          <w:tcPr>
            <w:tcW w:w="1871" w:type="dxa"/>
          </w:tcPr>
          <w:p w:rsidR="00D526B2" w:rsidRDefault="00D526B2">
            <w:pPr>
              <w:pStyle w:val="ConsPlusNormal"/>
            </w:pPr>
          </w:p>
        </w:tc>
        <w:tc>
          <w:tcPr>
            <w:tcW w:w="1814" w:type="dxa"/>
          </w:tcPr>
          <w:p w:rsidR="00D526B2" w:rsidRDefault="00D526B2">
            <w:pPr>
              <w:pStyle w:val="ConsPlusNormal"/>
            </w:pPr>
          </w:p>
        </w:tc>
        <w:tc>
          <w:tcPr>
            <w:tcW w:w="2438" w:type="dxa"/>
          </w:tcPr>
          <w:p w:rsidR="00D526B2" w:rsidRDefault="00D526B2">
            <w:pPr>
              <w:pStyle w:val="ConsPlusNormal"/>
            </w:pPr>
          </w:p>
        </w:tc>
        <w:tc>
          <w:tcPr>
            <w:tcW w:w="1871" w:type="dxa"/>
          </w:tcPr>
          <w:p w:rsidR="00D526B2" w:rsidRDefault="00D526B2">
            <w:pPr>
              <w:pStyle w:val="ConsPlusNormal"/>
            </w:pPr>
          </w:p>
        </w:tc>
        <w:tc>
          <w:tcPr>
            <w:tcW w:w="1644" w:type="dxa"/>
          </w:tcPr>
          <w:p w:rsidR="00D526B2" w:rsidRDefault="00D526B2">
            <w:pPr>
              <w:pStyle w:val="ConsPlusNormal"/>
            </w:pPr>
          </w:p>
        </w:tc>
      </w:tr>
    </w:tbl>
    <w:p w:rsidR="00D526B2" w:rsidRDefault="00D526B2">
      <w:pPr>
        <w:pStyle w:val="ConsPlusNormal"/>
      </w:pPr>
    </w:p>
    <w:p w:rsidR="00D526B2" w:rsidRDefault="00D526B2">
      <w:pPr>
        <w:pStyle w:val="ConsPlusNormal"/>
      </w:pPr>
    </w:p>
    <w:p w:rsidR="00D526B2" w:rsidRDefault="00D526B2">
      <w:pPr>
        <w:pStyle w:val="ConsPlusNormal"/>
        <w:pBdr>
          <w:bottom w:val="single" w:sz="6" w:space="0" w:color="auto"/>
        </w:pBdr>
        <w:spacing w:before="100" w:after="100"/>
        <w:jc w:val="both"/>
        <w:rPr>
          <w:sz w:val="2"/>
          <w:szCs w:val="2"/>
        </w:rPr>
      </w:pPr>
    </w:p>
    <w:p w:rsidR="0072770F" w:rsidRDefault="0072770F">
      <w:bookmarkStart w:id="2" w:name="_GoBack"/>
      <w:bookmarkEnd w:id="2"/>
    </w:p>
    <w:sectPr w:rsidR="0072770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B2"/>
    <w:rsid w:val="0072770F"/>
    <w:rsid w:val="00D5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C84D0-3AE5-48AB-9588-E32ED988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6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26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26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A1649D8FB4BBC71D84F20B4490AE99ECE375F67E2B96C1FE6B905FE65F7145496128BF1C22205BEE71555AD7FEC9BEC41ZDH" TargetMode="External"/><Relationship Id="rId3" Type="http://schemas.openxmlformats.org/officeDocument/2006/relationships/webSettings" Target="webSettings.xml"/><Relationship Id="rId7" Type="http://schemas.openxmlformats.org/officeDocument/2006/relationships/hyperlink" Target="consultantplus://offline/ref=468A20A126164E7F99F63D4E03FD0055A49339A7C2748B28EDF86F9AA006F2BA6EA1E476A516368E5242951161591CA7D6C8A67CB6AB4D9573E9E5B732Z3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8A20A126164E7F99F63D4E03FD0055A49339A7C274892BEBFB6F9AA006F2BA6EA1E476A516368E5242941C61591CA7D6C8A67CB6AB4D9573E9E5B732Z3H" TargetMode="External"/><Relationship Id="rId11" Type="http://schemas.openxmlformats.org/officeDocument/2006/relationships/fontTable" Target="fontTable.xml"/><Relationship Id="rId5" Type="http://schemas.openxmlformats.org/officeDocument/2006/relationships/hyperlink" Target="consultantplus://offline/ref=468A20A126164E7F99F6234315915E5FA19B61AAC478837FB1AB69CDFF56F4EF2EE1E223E6523A8B5649C345230745F79083AB7CAAB74D9636ZEH" TargetMode="External"/><Relationship Id="rId10" Type="http://schemas.openxmlformats.org/officeDocument/2006/relationships/hyperlink" Target="consultantplus://offline/ref=BF4A1649D8FB4BBC71D84F20B4490AE99ECE375F67E2B96C1FE6B905FE65F7145496128BF1C22205BEE71555AD7FEC9BEC41Z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4A1649D8FB4BBC71D84F20B4490AE99ECE375F67E2B96C1FE6B905FE65F7145496128BE3C27A09BFE50956A46ABACAAA4B6F13E9491E11241ADDAA46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Никитенко Евгений Анатольевич</dc:creator>
  <cp:keywords/>
  <dc:description/>
  <cp:lastModifiedBy>Никитенко Евгений Анатольевич</cp:lastModifiedBy>
  <cp:revision>1</cp:revision>
  <dcterms:created xsi:type="dcterms:W3CDTF">2023-01-12T07:25:00Z</dcterms:created>
  <dcterms:modified xsi:type="dcterms:W3CDTF">2023-01-12T07:27:00Z</dcterms:modified>
</cp:coreProperties>
</file>